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CE" w:rsidRDefault="006A7FCE" w:rsidP="00062FBC">
      <w:pPr>
        <w:spacing w:after="0"/>
        <w:jc w:val="both"/>
        <w:rPr>
          <w:rFonts w:ascii="Tahoma" w:eastAsia="Tahoma" w:hAnsi="Tahoma" w:cs="Tahoma"/>
          <w:sz w:val="18"/>
          <w:szCs w:val="18"/>
        </w:rPr>
      </w:pPr>
      <w:r>
        <w:rPr>
          <w:rFonts w:ascii="Tahoma" w:eastAsia="Tahoma" w:hAnsi="Tahoma" w:cs="Tahoma"/>
          <w:sz w:val="18"/>
          <w:szCs w:val="18"/>
        </w:rPr>
        <w:t>01</w:t>
      </w:r>
      <w:r w:rsidRPr="006A7FCE">
        <w:rPr>
          <w:rFonts w:ascii="Tahoma" w:eastAsia="Tahoma" w:hAnsi="Tahoma" w:cs="Tahoma"/>
          <w:sz w:val="18"/>
          <w:szCs w:val="18"/>
          <w:vertAlign w:val="superscript"/>
        </w:rPr>
        <w:t>st</w:t>
      </w:r>
      <w:r>
        <w:rPr>
          <w:rFonts w:ascii="Tahoma" w:eastAsia="Tahoma" w:hAnsi="Tahoma" w:cs="Tahoma"/>
          <w:sz w:val="18"/>
          <w:szCs w:val="18"/>
        </w:rPr>
        <w:t xml:space="preserve"> </w:t>
      </w:r>
      <w:r w:rsidR="004F3848">
        <w:rPr>
          <w:rFonts w:ascii="Tahoma" w:eastAsia="Tahoma" w:hAnsi="Tahoma" w:cs="Tahoma"/>
          <w:sz w:val="18"/>
          <w:szCs w:val="18"/>
        </w:rPr>
        <w:t xml:space="preserve"> April</w:t>
      </w:r>
      <w:r w:rsidR="00B15A91" w:rsidRPr="005723A3">
        <w:rPr>
          <w:rFonts w:ascii="Tahoma" w:eastAsia="Tahoma" w:hAnsi="Tahoma" w:cs="Tahoma"/>
          <w:sz w:val="18"/>
          <w:szCs w:val="18"/>
        </w:rPr>
        <w:t xml:space="preserve"> </w:t>
      </w:r>
      <w:r w:rsidR="004F3848">
        <w:rPr>
          <w:rFonts w:ascii="Tahoma" w:eastAsia="Tahoma" w:hAnsi="Tahoma" w:cs="Tahoma"/>
          <w:sz w:val="18"/>
          <w:szCs w:val="18"/>
        </w:rPr>
        <w:t>,20</w:t>
      </w:r>
      <w:r>
        <w:rPr>
          <w:rFonts w:ascii="Tahoma" w:eastAsia="Tahoma" w:hAnsi="Tahoma" w:cs="Tahoma"/>
          <w:sz w:val="18"/>
          <w:szCs w:val="18"/>
        </w:rPr>
        <w:t>21</w:t>
      </w:r>
    </w:p>
    <w:p w:rsidR="00062FBC" w:rsidRPr="005723A3" w:rsidRDefault="006A7FCE" w:rsidP="00062FBC">
      <w:pPr>
        <w:spacing w:after="0"/>
        <w:jc w:val="both"/>
        <w:rPr>
          <w:rFonts w:ascii="Tahoma" w:eastAsia="Tahoma" w:hAnsi="Tahoma" w:cs="Tahoma"/>
          <w:sz w:val="18"/>
          <w:szCs w:val="18"/>
        </w:rPr>
      </w:pPr>
      <w:r>
        <w:rPr>
          <w:rFonts w:ascii="Tahoma" w:eastAsia="Tahoma" w:hAnsi="Tahoma" w:cs="Tahoma"/>
          <w:sz w:val="18"/>
          <w:szCs w:val="18"/>
        </w:rPr>
        <w:t>Ref NO: SAVO/CBI</w:t>
      </w:r>
      <w:r w:rsidR="00487498">
        <w:rPr>
          <w:rFonts w:ascii="Tahoma" w:eastAsia="Tahoma" w:hAnsi="Tahoma" w:cs="Tahoma"/>
          <w:sz w:val="18"/>
          <w:szCs w:val="18"/>
        </w:rPr>
        <w:t>/</w:t>
      </w:r>
      <w:r w:rsidR="00917B43">
        <w:rPr>
          <w:rFonts w:ascii="Tahoma" w:eastAsia="Tahoma" w:hAnsi="Tahoma" w:cs="Tahoma"/>
          <w:sz w:val="18"/>
          <w:szCs w:val="18"/>
        </w:rPr>
        <w:t>SLG/</w:t>
      </w:r>
      <w:r w:rsidR="00487498">
        <w:rPr>
          <w:rFonts w:ascii="Tahoma" w:eastAsia="Tahoma" w:hAnsi="Tahoma" w:cs="Tahoma"/>
          <w:sz w:val="18"/>
          <w:szCs w:val="18"/>
        </w:rPr>
        <w:t>0</w:t>
      </w:r>
      <w:r>
        <w:rPr>
          <w:rFonts w:ascii="Tahoma" w:eastAsia="Tahoma" w:hAnsi="Tahoma" w:cs="Tahoma"/>
          <w:sz w:val="18"/>
          <w:szCs w:val="18"/>
        </w:rPr>
        <w:t>1</w:t>
      </w:r>
      <w:r w:rsidR="00487498">
        <w:rPr>
          <w:rFonts w:ascii="Tahoma" w:eastAsia="Tahoma" w:hAnsi="Tahoma" w:cs="Tahoma"/>
          <w:sz w:val="18"/>
          <w:szCs w:val="18"/>
        </w:rPr>
        <w:t>/20</w:t>
      </w:r>
      <w:r>
        <w:rPr>
          <w:rFonts w:ascii="Tahoma" w:eastAsia="Tahoma" w:hAnsi="Tahoma" w:cs="Tahoma"/>
          <w:sz w:val="18"/>
          <w:szCs w:val="18"/>
        </w:rPr>
        <w:t>21-22</w:t>
      </w:r>
    </w:p>
    <w:p w:rsidR="00062FBC" w:rsidRPr="005723A3" w:rsidRDefault="00062FBC" w:rsidP="00062FBC">
      <w:pPr>
        <w:spacing w:after="0"/>
        <w:jc w:val="both"/>
        <w:rPr>
          <w:rFonts w:ascii="Tahoma" w:eastAsia="Tahoma" w:hAnsi="Tahoma" w:cs="Tahoma"/>
          <w:b/>
          <w:sz w:val="18"/>
          <w:szCs w:val="18"/>
        </w:rPr>
      </w:pPr>
    </w:p>
    <w:p w:rsidR="00062FBC" w:rsidRPr="005723A3" w:rsidRDefault="00062FBC" w:rsidP="00062FBC">
      <w:pPr>
        <w:spacing w:after="0"/>
        <w:jc w:val="both"/>
        <w:rPr>
          <w:rFonts w:ascii="Tahoma" w:eastAsia="Tahoma" w:hAnsi="Tahoma" w:cs="Tahoma"/>
          <w:sz w:val="18"/>
          <w:szCs w:val="18"/>
        </w:rPr>
      </w:pPr>
      <w:r w:rsidRPr="005723A3">
        <w:rPr>
          <w:rFonts w:ascii="Tahoma" w:eastAsia="Tahoma" w:hAnsi="Tahoma" w:cs="Tahoma"/>
          <w:sz w:val="18"/>
          <w:szCs w:val="18"/>
        </w:rPr>
        <w:t xml:space="preserve">To, </w:t>
      </w:r>
    </w:p>
    <w:p w:rsidR="00D145BA" w:rsidRPr="00673191" w:rsidRDefault="00D145BA" w:rsidP="00D145BA">
      <w:pPr>
        <w:spacing w:after="0"/>
        <w:jc w:val="both"/>
        <w:rPr>
          <w:rFonts w:ascii="Tahoma" w:eastAsia="Tahoma" w:hAnsi="Tahoma" w:cs="Tahoma"/>
          <w:sz w:val="18"/>
          <w:szCs w:val="18"/>
        </w:rPr>
      </w:pPr>
      <w:r w:rsidRPr="00673191">
        <w:rPr>
          <w:rFonts w:ascii="Tahoma" w:eastAsia="Tahoma" w:hAnsi="Tahoma" w:cs="Tahoma"/>
          <w:sz w:val="18"/>
          <w:szCs w:val="18"/>
        </w:rPr>
        <w:t>The Regional Manager</w:t>
      </w:r>
    </w:p>
    <w:p w:rsidR="006A7FCE" w:rsidRPr="006A7FCE" w:rsidRDefault="00D145BA" w:rsidP="006A7FCE">
      <w:pPr>
        <w:spacing w:after="0"/>
        <w:jc w:val="both"/>
        <w:rPr>
          <w:rFonts w:ascii="Tahoma" w:eastAsia="Tahoma" w:hAnsi="Tahoma" w:cs="Tahoma"/>
          <w:sz w:val="18"/>
          <w:szCs w:val="18"/>
        </w:rPr>
      </w:pPr>
      <w:r w:rsidRPr="00673191">
        <w:rPr>
          <w:rFonts w:ascii="Tahoma" w:eastAsia="Tahoma" w:hAnsi="Tahoma" w:cs="Tahoma"/>
          <w:sz w:val="18"/>
          <w:szCs w:val="18"/>
        </w:rPr>
        <w:t>Central Bank of</w:t>
      </w:r>
      <w:r>
        <w:rPr>
          <w:rFonts w:ascii="Tahoma" w:eastAsia="Tahoma" w:hAnsi="Tahoma" w:cs="Tahoma"/>
          <w:sz w:val="18"/>
          <w:szCs w:val="18"/>
        </w:rPr>
        <w:t xml:space="preserve"> I</w:t>
      </w:r>
      <w:r w:rsidR="008F43E8">
        <w:rPr>
          <w:rFonts w:ascii="Tahoma" w:eastAsia="Tahoma" w:hAnsi="Tahoma" w:cs="Tahoma"/>
          <w:sz w:val="18"/>
          <w:szCs w:val="18"/>
        </w:rPr>
        <w:t>ndia, Regional office</w:t>
      </w:r>
      <w:r>
        <w:rPr>
          <w:rFonts w:ascii="Tahoma" w:eastAsia="Tahoma" w:hAnsi="Tahoma" w:cs="Tahoma"/>
          <w:sz w:val="18"/>
          <w:szCs w:val="18"/>
        </w:rPr>
        <w:t>,</w:t>
      </w:r>
    </w:p>
    <w:p w:rsidR="006A7FCE" w:rsidRPr="006A7FCE" w:rsidRDefault="006A7FCE" w:rsidP="006A7FCE">
      <w:pPr>
        <w:spacing w:after="0"/>
        <w:jc w:val="both"/>
        <w:rPr>
          <w:rFonts w:ascii="Tahoma" w:eastAsia="Tahoma" w:hAnsi="Tahoma" w:cs="Tahoma"/>
          <w:sz w:val="18"/>
          <w:szCs w:val="18"/>
        </w:rPr>
      </w:pPr>
      <w:r w:rsidRPr="006A7FCE">
        <w:rPr>
          <w:rFonts w:ascii="Tahoma" w:eastAsia="Tahoma" w:hAnsi="Tahoma" w:cs="Tahoma"/>
          <w:sz w:val="18"/>
          <w:szCs w:val="18"/>
        </w:rPr>
        <w:t>ASHRAMPARA,</w:t>
      </w:r>
      <w:r w:rsidR="009736A8">
        <w:rPr>
          <w:rFonts w:ascii="Tahoma" w:eastAsia="Tahoma" w:hAnsi="Tahoma" w:cs="Tahoma"/>
          <w:sz w:val="18"/>
          <w:szCs w:val="18"/>
        </w:rPr>
        <w:t xml:space="preserve"> </w:t>
      </w:r>
      <w:r w:rsidRPr="006A7FCE">
        <w:rPr>
          <w:rFonts w:ascii="Tahoma" w:eastAsia="Tahoma" w:hAnsi="Tahoma" w:cs="Tahoma"/>
          <w:sz w:val="18"/>
          <w:szCs w:val="18"/>
        </w:rPr>
        <w:t>SILIGURI - 734001</w:t>
      </w:r>
    </w:p>
    <w:p w:rsidR="00062FBC" w:rsidRDefault="006A7FCE" w:rsidP="006A7FCE">
      <w:pPr>
        <w:spacing w:after="0"/>
        <w:jc w:val="both"/>
        <w:rPr>
          <w:rFonts w:ascii="Tahoma" w:eastAsia="Tahoma" w:hAnsi="Tahoma" w:cs="Tahoma"/>
          <w:sz w:val="18"/>
          <w:szCs w:val="18"/>
        </w:rPr>
      </w:pPr>
      <w:r w:rsidRPr="006A7FCE">
        <w:rPr>
          <w:rFonts w:ascii="Tahoma" w:eastAsia="Tahoma" w:hAnsi="Tahoma" w:cs="Tahoma"/>
          <w:sz w:val="18"/>
          <w:szCs w:val="18"/>
        </w:rPr>
        <w:t>WEST BENGAL</w:t>
      </w:r>
    </w:p>
    <w:p w:rsidR="006A7FCE" w:rsidRPr="005723A3" w:rsidRDefault="006A7FCE" w:rsidP="006A7FCE">
      <w:pPr>
        <w:spacing w:after="0"/>
        <w:jc w:val="both"/>
        <w:rPr>
          <w:rFonts w:ascii="Tahoma" w:eastAsia="Tahoma" w:hAnsi="Tahoma" w:cs="Tahoma"/>
          <w:b/>
          <w:sz w:val="18"/>
          <w:szCs w:val="18"/>
          <w:u w:val="single"/>
        </w:rPr>
      </w:pPr>
    </w:p>
    <w:p w:rsidR="00062FBC" w:rsidRPr="005723A3" w:rsidRDefault="00062FBC" w:rsidP="008F43E8">
      <w:pPr>
        <w:spacing w:after="0"/>
        <w:rPr>
          <w:rFonts w:ascii="Tahoma" w:eastAsia="Tahoma" w:hAnsi="Tahoma" w:cs="Tahoma"/>
          <w:b/>
          <w:sz w:val="18"/>
          <w:szCs w:val="18"/>
          <w:u w:val="single"/>
        </w:rPr>
      </w:pPr>
      <w:r w:rsidRPr="005723A3">
        <w:rPr>
          <w:rFonts w:ascii="Tahoma" w:eastAsia="Tahoma" w:hAnsi="Tahoma" w:cs="Tahoma"/>
          <w:b/>
          <w:sz w:val="18"/>
          <w:szCs w:val="18"/>
          <w:u w:val="single"/>
        </w:rPr>
        <w:t>Sub: Offer for comprehensive An</w:t>
      </w:r>
      <w:r w:rsidR="005421B6">
        <w:rPr>
          <w:rFonts w:ascii="Tahoma" w:eastAsia="Tahoma" w:hAnsi="Tahoma" w:cs="Tahoma"/>
          <w:b/>
          <w:sz w:val="18"/>
          <w:szCs w:val="18"/>
          <w:u w:val="single"/>
        </w:rPr>
        <w:t>nual Maintenance contract of</w:t>
      </w:r>
      <w:r w:rsidR="003E027F">
        <w:rPr>
          <w:rFonts w:ascii="Tahoma" w:eastAsia="Tahoma" w:hAnsi="Tahoma" w:cs="Tahoma"/>
          <w:b/>
          <w:sz w:val="18"/>
          <w:szCs w:val="18"/>
          <w:u w:val="single"/>
        </w:rPr>
        <w:t xml:space="preserve"> O</w:t>
      </w:r>
      <w:r w:rsidRPr="005723A3">
        <w:rPr>
          <w:rFonts w:ascii="Tahoma" w:eastAsia="Tahoma" w:hAnsi="Tahoma" w:cs="Tahoma"/>
          <w:b/>
          <w:sz w:val="18"/>
          <w:szCs w:val="18"/>
          <w:u w:val="single"/>
        </w:rPr>
        <w:t xml:space="preserve">n line UPS systems installed </w:t>
      </w:r>
      <w:r w:rsidR="008F43E8">
        <w:rPr>
          <w:rFonts w:ascii="Tahoma" w:eastAsia="Tahoma" w:hAnsi="Tahoma" w:cs="Tahoma"/>
          <w:b/>
          <w:sz w:val="18"/>
          <w:szCs w:val="18"/>
          <w:u w:val="single"/>
        </w:rPr>
        <w:t>various branches under Coochbehar</w:t>
      </w:r>
      <w:r w:rsidR="00C6118B" w:rsidRPr="005723A3">
        <w:rPr>
          <w:rFonts w:ascii="Tahoma" w:eastAsia="Tahoma" w:hAnsi="Tahoma" w:cs="Tahoma"/>
          <w:b/>
          <w:sz w:val="18"/>
          <w:szCs w:val="18"/>
          <w:u w:val="single"/>
        </w:rPr>
        <w:t xml:space="preserve"> region</w:t>
      </w:r>
      <w:r w:rsidR="00DB780A">
        <w:rPr>
          <w:rFonts w:ascii="Tahoma" w:eastAsia="Tahoma" w:hAnsi="Tahoma" w:cs="Tahoma"/>
          <w:b/>
          <w:sz w:val="18"/>
          <w:szCs w:val="18"/>
          <w:u w:val="single"/>
        </w:rPr>
        <w:t>, Central Bank of India</w:t>
      </w:r>
      <w:r w:rsidR="008F43E8">
        <w:rPr>
          <w:rFonts w:ascii="Tahoma" w:eastAsia="Tahoma" w:hAnsi="Tahoma" w:cs="Tahoma"/>
          <w:b/>
          <w:sz w:val="18"/>
          <w:szCs w:val="18"/>
          <w:u w:val="single"/>
        </w:rPr>
        <w:t>.</w:t>
      </w:r>
    </w:p>
    <w:p w:rsidR="00062FBC" w:rsidRPr="005723A3" w:rsidRDefault="00062FBC" w:rsidP="00062FBC">
      <w:pPr>
        <w:spacing w:after="0" w:line="240" w:lineRule="auto"/>
        <w:jc w:val="both"/>
        <w:rPr>
          <w:rFonts w:ascii="Tahoma" w:eastAsia="Tahoma" w:hAnsi="Tahoma" w:cs="Tahoma"/>
          <w:color w:val="000000"/>
          <w:sz w:val="18"/>
          <w:szCs w:val="18"/>
        </w:rPr>
      </w:pPr>
      <w:r w:rsidRPr="005723A3">
        <w:rPr>
          <w:rFonts w:ascii="Tahoma" w:eastAsia="Tahoma" w:hAnsi="Tahoma" w:cs="Tahoma"/>
          <w:color w:val="000000"/>
          <w:sz w:val="18"/>
          <w:szCs w:val="18"/>
        </w:rPr>
        <w:t xml:space="preserve">                                                                            </w:t>
      </w:r>
    </w:p>
    <w:p w:rsidR="00062FBC" w:rsidRPr="005723A3" w:rsidRDefault="00062FBC" w:rsidP="00062FBC">
      <w:pPr>
        <w:spacing w:after="0"/>
        <w:jc w:val="both"/>
        <w:rPr>
          <w:rFonts w:ascii="Tahoma" w:eastAsia="Tahoma" w:hAnsi="Tahoma" w:cs="Tahoma"/>
          <w:sz w:val="18"/>
          <w:szCs w:val="18"/>
        </w:rPr>
      </w:pPr>
      <w:r w:rsidRPr="005723A3">
        <w:rPr>
          <w:rFonts w:ascii="Tahoma" w:eastAsia="Tahoma" w:hAnsi="Tahoma" w:cs="Tahoma"/>
          <w:sz w:val="18"/>
          <w:szCs w:val="18"/>
        </w:rPr>
        <w:t>Dear Sir,</w:t>
      </w:r>
    </w:p>
    <w:p w:rsidR="00047F68" w:rsidRPr="005723A3" w:rsidRDefault="00047F68" w:rsidP="00062FBC">
      <w:pPr>
        <w:spacing w:after="0"/>
        <w:jc w:val="both"/>
        <w:rPr>
          <w:rFonts w:ascii="Tahoma" w:eastAsia="Tahoma" w:hAnsi="Tahoma" w:cs="Tahoma"/>
          <w:sz w:val="18"/>
          <w:szCs w:val="18"/>
        </w:rPr>
      </w:pPr>
    </w:p>
    <w:p w:rsidR="00062FBC" w:rsidRPr="005723A3" w:rsidRDefault="00062FBC" w:rsidP="00062FBC">
      <w:pPr>
        <w:spacing w:after="0"/>
        <w:jc w:val="both"/>
        <w:rPr>
          <w:rFonts w:ascii="Tahoma" w:eastAsia="Tahoma" w:hAnsi="Tahoma" w:cs="Tahoma"/>
          <w:sz w:val="18"/>
          <w:szCs w:val="18"/>
        </w:rPr>
      </w:pPr>
      <w:r w:rsidRPr="005723A3">
        <w:rPr>
          <w:rFonts w:ascii="Tahoma" w:eastAsia="Tahoma" w:hAnsi="Tahoma" w:cs="Tahoma"/>
          <w:sz w:val="18"/>
          <w:szCs w:val="18"/>
        </w:rPr>
        <w:t xml:space="preserve">This is with reference to the above mention </w:t>
      </w:r>
      <w:r w:rsidR="008F43E8" w:rsidRPr="005723A3">
        <w:rPr>
          <w:rFonts w:ascii="Tahoma" w:eastAsia="Tahoma" w:hAnsi="Tahoma" w:cs="Tahoma"/>
          <w:sz w:val="18"/>
          <w:szCs w:val="18"/>
        </w:rPr>
        <w:t>subject;</w:t>
      </w:r>
      <w:r w:rsidRPr="005723A3">
        <w:rPr>
          <w:rFonts w:ascii="Tahoma" w:eastAsia="Tahoma" w:hAnsi="Tahoma" w:cs="Tahoma"/>
          <w:sz w:val="18"/>
          <w:szCs w:val="18"/>
        </w:rPr>
        <w:t xml:space="preserve"> we are pleased to give you our commercial offer for AMC proposal for your kind perusal and necessary action.</w:t>
      </w:r>
    </w:p>
    <w:p w:rsidR="00062FBC" w:rsidRPr="005723A3" w:rsidRDefault="00062FBC" w:rsidP="00062FBC">
      <w:pPr>
        <w:spacing w:after="0"/>
        <w:jc w:val="both"/>
        <w:rPr>
          <w:rFonts w:ascii="Tahoma" w:eastAsia="Tahoma" w:hAnsi="Tahoma" w:cs="Tahoma"/>
          <w:sz w:val="18"/>
          <w:szCs w:val="18"/>
        </w:rPr>
      </w:pPr>
    </w:p>
    <w:tbl>
      <w:tblPr>
        <w:tblW w:w="0" w:type="auto"/>
        <w:tblInd w:w="98" w:type="dxa"/>
        <w:tblCellMar>
          <w:left w:w="10" w:type="dxa"/>
          <w:right w:w="10" w:type="dxa"/>
        </w:tblCellMar>
        <w:tblLook w:val="04A0"/>
      </w:tblPr>
      <w:tblGrid>
        <w:gridCol w:w="494"/>
        <w:gridCol w:w="2486"/>
        <w:gridCol w:w="1530"/>
        <w:gridCol w:w="1350"/>
        <w:gridCol w:w="1206"/>
        <w:gridCol w:w="1417"/>
      </w:tblGrid>
      <w:tr w:rsidR="003E027F" w:rsidRPr="005723A3" w:rsidTr="00047F68">
        <w:trPr>
          <w:trHeight w:val="350"/>
        </w:trPr>
        <w:tc>
          <w:tcPr>
            <w:tcW w:w="4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jc w:val="center"/>
              <w:rPr>
                <w:rFonts w:ascii="Tahoma" w:eastAsia="Tahoma" w:hAnsi="Tahoma" w:cs="Tahoma"/>
                <w:sz w:val="18"/>
                <w:szCs w:val="18"/>
              </w:rPr>
            </w:pPr>
            <w:r w:rsidRPr="005723A3">
              <w:rPr>
                <w:rFonts w:ascii="Tahoma" w:eastAsia="Tahoma" w:hAnsi="Tahoma" w:cs="Tahoma"/>
                <w:b/>
                <w:sz w:val="18"/>
                <w:szCs w:val="18"/>
              </w:rPr>
              <w:t>Sl. No</w:t>
            </w:r>
          </w:p>
        </w:tc>
        <w:tc>
          <w:tcPr>
            <w:tcW w:w="24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jc w:val="center"/>
              <w:rPr>
                <w:rFonts w:ascii="Tahoma" w:eastAsia="Tahoma" w:hAnsi="Tahoma" w:cs="Tahoma"/>
                <w:sz w:val="18"/>
                <w:szCs w:val="18"/>
              </w:rPr>
            </w:pPr>
            <w:r w:rsidRPr="005723A3">
              <w:rPr>
                <w:rFonts w:ascii="Tahoma" w:eastAsia="Tahoma" w:hAnsi="Tahoma" w:cs="Tahoma"/>
                <w:b/>
                <w:sz w:val="18"/>
                <w:szCs w:val="18"/>
              </w:rPr>
              <w:t>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jc w:val="center"/>
              <w:rPr>
                <w:rFonts w:ascii="Tahoma" w:eastAsia="Tahoma" w:hAnsi="Tahoma" w:cs="Tahoma"/>
                <w:sz w:val="18"/>
                <w:szCs w:val="18"/>
              </w:rPr>
            </w:pPr>
            <w:r w:rsidRPr="005723A3">
              <w:rPr>
                <w:rFonts w:ascii="Tahoma" w:eastAsia="Tahoma" w:hAnsi="Tahoma" w:cs="Tahoma"/>
                <w:b/>
                <w:sz w:val="18"/>
                <w:szCs w:val="18"/>
              </w:rPr>
              <w:t>AMC Period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ind w:right="72"/>
              <w:jc w:val="center"/>
              <w:rPr>
                <w:rFonts w:ascii="Tahoma" w:eastAsia="Tahoma" w:hAnsi="Tahoma" w:cs="Tahoma"/>
                <w:sz w:val="18"/>
                <w:szCs w:val="18"/>
              </w:rPr>
            </w:pPr>
            <w:r w:rsidRPr="005723A3">
              <w:rPr>
                <w:rFonts w:ascii="Tahoma" w:eastAsia="Tahoma" w:hAnsi="Tahoma" w:cs="Tahoma"/>
                <w:b/>
                <w:sz w:val="18"/>
                <w:szCs w:val="18"/>
              </w:rPr>
              <w:t>Basic Unit Cost</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027F" w:rsidRPr="005723A3" w:rsidRDefault="003E027F" w:rsidP="00886917">
            <w:pPr>
              <w:tabs>
                <w:tab w:val="left" w:pos="1134"/>
              </w:tabs>
              <w:spacing w:after="0"/>
              <w:ind w:right="72"/>
              <w:jc w:val="center"/>
              <w:rPr>
                <w:rFonts w:ascii="Tahoma" w:eastAsia="Tahoma" w:hAnsi="Tahoma" w:cs="Tahoma"/>
                <w:b/>
                <w:sz w:val="18"/>
                <w:szCs w:val="18"/>
              </w:rPr>
            </w:pPr>
            <w:r w:rsidRPr="005723A3">
              <w:rPr>
                <w:rFonts w:ascii="Tahoma" w:eastAsia="Tahoma" w:hAnsi="Tahoma" w:cs="Tahoma"/>
                <w:b/>
                <w:sz w:val="18"/>
                <w:szCs w:val="18"/>
              </w:rPr>
              <w:t xml:space="preserve">   GST </w:t>
            </w:r>
          </w:p>
          <w:p w:rsidR="003E027F" w:rsidRPr="005723A3" w:rsidRDefault="003E027F" w:rsidP="00886917">
            <w:pPr>
              <w:tabs>
                <w:tab w:val="left" w:pos="1134"/>
              </w:tabs>
              <w:spacing w:after="0"/>
              <w:ind w:right="72"/>
              <w:jc w:val="center"/>
              <w:rPr>
                <w:rFonts w:ascii="Tahoma" w:eastAsia="Tahoma" w:hAnsi="Tahoma" w:cs="Tahoma"/>
                <w:sz w:val="18"/>
                <w:szCs w:val="18"/>
              </w:rPr>
            </w:pPr>
            <w:r w:rsidRPr="005723A3">
              <w:rPr>
                <w:rFonts w:ascii="Tahoma" w:eastAsia="Tahoma" w:hAnsi="Tahoma" w:cs="Tahoma"/>
                <w:b/>
                <w:sz w:val="18"/>
                <w:szCs w:val="18"/>
              </w:rPr>
              <w:t xml:space="preserve">   @18%</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027F" w:rsidRPr="005723A3" w:rsidRDefault="003E027F" w:rsidP="00886917">
            <w:pPr>
              <w:tabs>
                <w:tab w:val="left" w:pos="1134"/>
              </w:tabs>
              <w:spacing w:after="0"/>
              <w:ind w:right="72"/>
              <w:jc w:val="center"/>
              <w:rPr>
                <w:rFonts w:ascii="Tahoma" w:eastAsia="Tahoma" w:hAnsi="Tahoma" w:cs="Tahoma"/>
                <w:sz w:val="18"/>
                <w:szCs w:val="18"/>
              </w:rPr>
            </w:pPr>
            <w:r w:rsidRPr="005723A3">
              <w:rPr>
                <w:rFonts w:ascii="Tahoma" w:eastAsia="Tahoma" w:hAnsi="Tahoma" w:cs="Tahoma"/>
                <w:b/>
                <w:sz w:val="18"/>
                <w:szCs w:val="18"/>
              </w:rPr>
              <w:t>Total cost       with tax</w:t>
            </w:r>
          </w:p>
        </w:tc>
      </w:tr>
      <w:tr w:rsidR="003E027F" w:rsidRPr="005723A3" w:rsidTr="00047F68">
        <w:trPr>
          <w:trHeight w:val="840"/>
        </w:trPr>
        <w:tc>
          <w:tcPr>
            <w:tcW w:w="4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jc w:val="both"/>
              <w:rPr>
                <w:rFonts w:ascii="Tahoma" w:eastAsia="Tahoma" w:hAnsi="Tahoma" w:cs="Tahoma"/>
                <w:sz w:val="18"/>
                <w:szCs w:val="18"/>
              </w:rPr>
            </w:pPr>
            <w:r w:rsidRPr="005723A3">
              <w:rPr>
                <w:rFonts w:ascii="Tahoma" w:eastAsia="Tahoma" w:hAnsi="Tahoma" w:cs="Tahoma"/>
                <w:sz w:val="18"/>
                <w:szCs w:val="18"/>
              </w:rPr>
              <w:t>1</w:t>
            </w:r>
          </w:p>
        </w:tc>
        <w:tc>
          <w:tcPr>
            <w:tcW w:w="24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886917">
            <w:pPr>
              <w:tabs>
                <w:tab w:val="left" w:pos="360"/>
              </w:tabs>
              <w:spacing w:after="0"/>
              <w:jc w:val="both"/>
              <w:rPr>
                <w:rFonts w:ascii="Tahoma" w:eastAsia="Tahoma" w:hAnsi="Tahoma" w:cs="Tahoma"/>
                <w:sz w:val="18"/>
                <w:szCs w:val="18"/>
              </w:rPr>
            </w:pPr>
            <w:r>
              <w:rPr>
                <w:rFonts w:ascii="Tahoma" w:eastAsia="Tahoma" w:hAnsi="Tahoma" w:cs="Tahoma"/>
                <w:sz w:val="18"/>
                <w:szCs w:val="18"/>
              </w:rPr>
              <w:t>3</w:t>
            </w:r>
            <w:r w:rsidRPr="005723A3">
              <w:rPr>
                <w:rFonts w:ascii="Tahoma" w:eastAsia="Tahoma" w:hAnsi="Tahoma" w:cs="Tahoma"/>
                <w:sz w:val="18"/>
                <w:szCs w:val="18"/>
              </w:rPr>
              <w:t xml:space="preserve"> KVA on line UPS systems comprehensive Maintenance.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487498" w:rsidP="006B2501">
            <w:pPr>
              <w:tabs>
                <w:tab w:val="left" w:pos="360"/>
              </w:tabs>
              <w:spacing w:after="0"/>
              <w:jc w:val="center"/>
              <w:rPr>
                <w:rFonts w:ascii="Tahoma" w:eastAsia="Tahoma" w:hAnsi="Tahoma" w:cs="Tahoma"/>
                <w:sz w:val="18"/>
                <w:szCs w:val="18"/>
              </w:rPr>
            </w:pPr>
            <w:r>
              <w:rPr>
                <w:rFonts w:ascii="Tahoma" w:eastAsia="Tahoma" w:hAnsi="Tahoma" w:cs="Tahoma"/>
                <w:sz w:val="18"/>
                <w:szCs w:val="18"/>
              </w:rPr>
              <w:t>01.04.20</w:t>
            </w:r>
            <w:r w:rsidR="009736A8">
              <w:rPr>
                <w:rFonts w:ascii="Tahoma" w:eastAsia="Tahoma" w:hAnsi="Tahoma" w:cs="Tahoma"/>
                <w:sz w:val="18"/>
                <w:szCs w:val="18"/>
              </w:rPr>
              <w:t>21</w:t>
            </w:r>
          </w:p>
          <w:p w:rsidR="003E027F" w:rsidRPr="005723A3" w:rsidRDefault="003E027F" w:rsidP="006B2501">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To</w:t>
            </w:r>
          </w:p>
          <w:p w:rsidR="003E027F" w:rsidRPr="005723A3" w:rsidRDefault="003E027F" w:rsidP="009736A8">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31.03.20</w:t>
            </w:r>
            <w:r w:rsidR="00487498">
              <w:rPr>
                <w:rFonts w:ascii="Tahoma" w:eastAsia="Tahoma" w:hAnsi="Tahoma" w:cs="Tahoma"/>
                <w:sz w:val="18"/>
                <w:szCs w:val="18"/>
              </w:rPr>
              <w:t>2</w:t>
            </w:r>
            <w:r w:rsidR="009736A8">
              <w:rPr>
                <w:rFonts w:ascii="Tahoma" w:eastAsia="Tahoma" w:hAnsi="Tahoma" w:cs="Tahoma"/>
                <w:sz w:val="18"/>
                <w:szCs w:val="18"/>
              </w:rPr>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E027F" w:rsidRPr="005723A3" w:rsidRDefault="003E027F" w:rsidP="00736907">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 xml:space="preserve">Rs. </w:t>
            </w:r>
            <w:r w:rsidR="00F7064F">
              <w:rPr>
                <w:rFonts w:ascii="Tahoma" w:eastAsia="Tahoma" w:hAnsi="Tahoma" w:cs="Tahoma"/>
                <w:sz w:val="18"/>
                <w:szCs w:val="18"/>
              </w:rPr>
              <w:t>45</w:t>
            </w:r>
            <w:r w:rsidR="00736907">
              <w:rPr>
                <w:rFonts w:ascii="Tahoma" w:eastAsia="Tahoma" w:hAnsi="Tahoma" w:cs="Tahoma"/>
                <w:sz w:val="18"/>
                <w:szCs w:val="18"/>
              </w:rPr>
              <w:t>00</w:t>
            </w:r>
            <w:r w:rsidRPr="005723A3">
              <w:rPr>
                <w:rFonts w:ascii="Tahoma" w:eastAsia="Tahoma" w:hAnsi="Tahoma" w:cs="Tahoma"/>
                <w:sz w:val="18"/>
                <w:szCs w:val="18"/>
              </w:rPr>
              <w:t>.00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027F" w:rsidRPr="005723A3" w:rsidRDefault="003E027F" w:rsidP="00F7064F">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Rs.</w:t>
            </w:r>
            <w:r w:rsidR="00F7064F">
              <w:rPr>
                <w:rFonts w:ascii="Tahoma" w:eastAsia="Tahoma" w:hAnsi="Tahoma" w:cs="Tahoma"/>
                <w:sz w:val="18"/>
                <w:szCs w:val="18"/>
              </w:rPr>
              <w:t>810</w:t>
            </w:r>
            <w:r w:rsidRPr="005723A3">
              <w:rPr>
                <w:rFonts w:ascii="Tahoma" w:eastAsia="Tahoma" w:hAnsi="Tahoma" w:cs="Tahoma"/>
                <w:sz w:val="18"/>
                <w:szCs w:val="18"/>
              </w:rPr>
              <w:t>.00</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027F" w:rsidRPr="005723A3" w:rsidRDefault="00F7064F" w:rsidP="00F7064F">
            <w:pPr>
              <w:tabs>
                <w:tab w:val="left" w:pos="360"/>
              </w:tabs>
              <w:spacing w:after="0"/>
              <w:jc w:val="center"/>
              <w:rPr>
                <w:rFonts w:ascii="Tahoma" w:eastAsia="Tahoma" w:hAnsi="Tahoma" w:cs="Tahoma"/>
                <w:sz w:val="18"/>
                <w:szCs w:val="18"/>
              </w:rPr>
            </w:pPr>
            <w:r>
              <w:rPr>
                <w:rFonts w:ascii="Tahoma" w:eastAsia="Tahoma" w:hAnsi="Tahoma" w:cs="Tahoma"/>
                <w:sz w:val="18"/>
                <w:szCs w:val="18"/>
              </w:rPr>
              <w:t>5310</w:t>
            </w:r>
            <w:r w:rsidR="00B7625E">
              <w:rPr>
                <w:rFonts w:ascii="Tahoma" w:eastAsia="Tahoma" w:hAnsi="Tahoma" w:cs="Tahoma"/>
                <w:sz w:val="18"/>
                <w:szCs w:val="18"/>
              </w:rPr>
              <w:t>.00</w:t>
            </w:r>
          </w:p>
        </w:tc>
      </w:tr>
      <w:tr w:rsidR="00D145BA" w:rsidRPr="005723A3" w:rsidTr="00047F68">
        <w:trPr>
          <w:trHeight w:val="840"/>
        </w:trPr>
        <w:tc>
          <w:tcPr>
            <w:tcW w:w="4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145BA" w:rsidRPr="005723A3" w:rsidRDefault="00D145BA" w:rsidP="00886917">
            <w:pPr>
              <w:tabs>
                <w:tab w:val="left" w:pos="360"/>
              </w:tabs>
              <w:spacing w:after="0"/>
              <w:jc w:val="both"/>
              <w:rPr>
                <w:rFonts w:ascii="Tahoma" w:eastAsia="Tahoma" w:hAnsi="Tahoma" w:cs="Tahoma"/>
                <w:sz w:val="18"/>
                <w:szCs w:val="18"/>
              </w:rPr>
            </w:pPr>
            <w:r>
              <w:rPr>
                <w:rFonts w:ascii="Tahoma" w:eastAsia="Tahoma" w:hAnsi="Tahoma" w:cs="Tahoma"/>
                <w:sz w:val="18"/>
                <w:szCs w:val="18"/>
              </w:rPr>
              <w:t>2.</w:t>
            </w:r>
          </w:p>
        </w:tc>
        <w:tc>
          <w:tcPr>
            <w:tcW w:w="24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7064F" w:rsidRDefault="00D145BA" w:rsidP="00886917">
            <w:pPr>
              <w:tabs>
                <w:tab w:val="left" w:pos="360"/>
              </w:tabs>
              <w:spacing w:after="0"/>
              <w:jc w:val="both"/>
              <w:rPr>
                <w:rFonts w:ascii="Tahoma" w:eastAsia="Tahoma" w:hAnsi="Tahoma" w:cs="Tahoma"/>
                <w:sz w:val="18"/>
                <w:szCs w:val="18"/>
              </w:rPr>
            </w:pPr>
            <w:r>
              <w:rPr>
                <w:rFonts w:ascii="Tahoma" w:eastAsia="Tahoma" w:hAnsi="Tahoma" w:cs="Tahoma"/>
                <w:sz w:val="18"/>
                <w:szCs w:val="18"/>
              </w:rPr>
              <w:t>5-6 KVA online ups systems comprehensive Maintenance.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145BA" w:rsidRPr="005723A3" w:rsidRDefault="00D145BA" w:rsidP="00886917">
            <w:pPr>
              <w:tabs>
                <w:tab w:val="left" w:pos="360"/>
              </w:tabs>
              <w:spacing w:after="0"/>
              <w:jc w:val="center"/>
              <w:rPr>
                <w:rFonts w:ascii="Tahoma" w:eastAsia="Tahoma" w:hAnsi="Tahoma" w:cs="Tahoma"/>
                <w:sz w:val="18"/>
                <w:szCs w:val="18"/>
              </w:rPr>
            </w:pPr>
            <w:r>
              <w:rPr>
                <w:rFonts w:ascii="Tahoma" w:eastAsia="Tahoma" w:hAnsi="Tahoma" w:cs="Tahoma"/>
                <w:sz w:val="18"/>
                <w:szCs w:val="18"/>
              </w:rPr>
              <w:t>01.04.20</w:t>
            </w:r>
            <w:r w:rsidR="009736A8">
              <w:rPr>
                <w:rFonts w:ascii="Tahoma" w:eastAsia="Tahoma" w:hAnsi="Tahoma" w:cs="Tahoma"/>
                <w:sz w:val="18"/>
                <w:szCs w:val="18"/>
              </w:rPr>
              <w:t>21</w:t>
            </w:r>
          </w:p>
          <w:p w:rsidR="00D145BA" w:rsidRPr="005723A3" w:rsidRDefault="00D145BA" w:rsidP="00886917">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To</w:t>
            </w:r>
          </w:p>
          <w:p w:rsidR="00D145BA" w:rsidRPr="005723A3" w:rsidRDefault="00D145BA" w:rsidP="009736A8">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31.03.20</w:t>
            </w:r>
            <w:r w:rsidR="009736A8">
              <w:rPr>
                <w:rFonts w:ascii="Tahoma" w:eastAsia="Tahoma" w:hAnsi="Tahoma" w:cs="Tahoma"/>
                <w:sz w:val="18"/>
                <w:szCs w:val="18"/>
              </w:rPr>
              <w:t>22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145BA" w:rsidRPr="005723A3" w:rsidRDefault="00D145BA" w:rsidP="00886917">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 xml:space="preserve">Rs. </w:t>
            </w:r>
            <w:r w:rsidR="00F7064F">
              <w:rPr>
                <w:rFonts w:ascii="Tahoma" w:eastAsia="Tahoma" w:hAnsi="Tahoma" w:cs="Tahoma"/>
                <w:sz w:val="18"/>
                <w:szCs w:val="18"/>
              </w:rPr>
              <w:t>8350</w:t>
            </w:r>
            <w:r w:rsidRPr="005723A3">
              <w:rPr>
                <w:rFonts w:ascii="Tahoma" w:eastAsia="Tahoma" w:hAnsi="Tahoma" w:cs="Tahoma"/>
                <w:sz w:val="18"/>
                <w:szCs w:val="18"/>
              </w:rPr>
              <w:t>.00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45BA" w:rsidRPr="005723A3" w:rsidRDefault="00D145BA" w:rsidP="00D145BA">
            <w:pPr>
              <w:tabs>
                <w:tab w:val="left" w:pos="360"/>
              </w:tabs>
              <w:spacing w:after="0"/>
              <w:jc w:val="center"/>
              <w:rPr>
                <w:rFonts w:ascii="Tahoma" w:eastAsia="Tahoma" w:hAnsi="Tahoma" w:cs="Tahoma"/>
                <w:sz w:val="18"/>
                <w:szCs w:val="18"/>
              </w:rPr>
            </w:pPr>
            <w:r w:rsidRPr="005723A3">
              <w:rPr>
                <w:rFonts w:ascii="Tahoma" w:eastAsia="Tahoma" w:hAnsi="Tahoma" w:cs="Tahoma"/>
                <w:sz w:val="18"/>
                <w:szCs w:val="18"/>
              </w:rPr>
              <w:t>Rs.</w:t>
            </w:r>
            <w:r w:rsidR="00F7064F">
              <w:rPr>
                <w:rFonts w:ascii="Tahoma" w:eastAsia="Tahoma" w:hAnsi="Tahoma" w:cs="Tahoma"/>
                <w:sz w:val="18"/>
                <w:szCs w:val="18"/>
              </w:rPr>
              <w:t>1503</w:t>
            </w:r>
            <w:r w:rsidRPr="005723A3">
              <w:rPr>
                <w:rFonts w:ascii="Tahoma" w:eastAsia="Tahoma" w:hAnsi="Tahoma" w:cs="Tahoma"/>
                <w:sz w:val="18"/>
                <w:szCs w:val="18"/>
              </w:rPr>
              <w:t>.00</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45BA" w:rsidRPr="005723A3" w:rsidRDefault="00F7064F" w:rsidP="00886917">
            <w:pPr>
              <w:tabs>
                <w:tab w:val="left" w:pos="360"/>
              </w:tabs>
              <w:spacing w:after="0"/>
              <w:jc w:val="center"/>
              <w:rPr>
                <w:rFonts w:ascii="Tahoma" w:eastAsia="Tahoma" w:hAnsi="Tahoma" w:cs="Tahoma"/>
                <w:sz w:val="18"/>
                <w:szCs w:val="18"/>
              </w:rPr>
            </w:pPr>
            <w:r>
              <w:rPr>
                <w:rFonts w:ascii="Tahoma" w:eastAsia="Tahoma" w:hAnsi="Tahoma" w:cs="Tahoma"/>
                <w:sz w:val="18"/>
                <w:szCs w:val="18"/>
              </w:rPr>
              <w:t>9853</w:t>
            </w:r>
            <w:r w:rsidR="00D145BA">
              <w:rPr>
                <w:rFonts w:ascii="Tahoma" w:eastAsia="Tahoma" w:hAnsi="Tahoma" w:cs="Tahoma"/>
                <w:sz w:val="18"/>
                <w:szCs w:val="18"/>
              </w:rPr>
              <w:t>.00</w:t>
            </w:r>
          </w:p>
        </w:tc>
      </w:tr>
    </w:tbl>
    <w:p w:rsidR="00062FBC" w:rsidRPr="005723A3" w:rsidRDefault="00062FBC" w:rsidP="00062FBC">
      <w:pPr>
        <w:spacing w:after="0"/>
        <w:jc w:val="both"/>
        <w:rPr>
          <w:rFonts w:ascii="Tahoma" w:eastAsia="Tahoma" w:hAnsi="Tahoma" w:cs="Tahoma"/>
          <w:b/>
          <w:sz w:val="18"/>
          <w:szCs w:val="18"/>
          <w:u w:val="single"/>
        </w:rPr>
      </w:pPr>
      <w:r w:rsidRPr="005723A3">
        <w:rPr>
          <w:rFonts w:ascii="Tahoma" w:eastAsia="Tahoma" w:hAnsi="Tahoma" w:cs="Tahoma"/>
          <w:b/>
          <w:sz w:val="18"/>
          <w:szCs w:val="18"/>
          <w:u w:val="single"/>
        </w:rPr>
        <w:t>Terms &amp; Condition:-</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Call log-on time should be before 12.00 am or else would be treated as next day call (except Holiday &amp; Sunday -   Saturday)</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 xml:space="preserve">Service will </w:t>
      </w:r>
      <w:r w:rsidR="006A51AE">
        <w:rPr>
          <w:rFonts w:ascii="Tahoma" w:eastAsia="Tahoma" w:hAnsi="Tahoma" w:cs="Tahoma"/>
          <w:sz w:val="18"/>
          <w:szCs w:val="18"/>
        </w:rPr>
        <w:t xml:space="preserve">be provided within </w:t>
      </w:r>
      <w:r w:rsidR="00B80B9F">
        <w:rPr>
          <w:rFonts w:ascii="Tahoma" w:eastAsia="Tahoma" w:hAnsi="Tahoma" w:cs="Tahoma"/>
          <w:sz w:val="18"/>
          <w:szCs w:val="18"/>
        </w:rPr>
        <w:t>6</w:t>
      </w:r>
      <w:r w:rsidRPr="005723A3">
        <w:rPr>
          <w:rFonts w:ascii="Tahoma" w:eastAsia="Tahoma" w:hAnsi="Tahoma" w:cs="Tahoma"/>
          <w:sz w:val="18"/>
          <w:szCs w:val="18"/>
        </w:rPr>
        <w:t xml:space="preserve"> hour if t</w:t>
      </w:r>
      <w:r w:rsidR="00E553D5">
        <w:rPr>
          <w:rFonts w:ascii="Tahoma" w:eastAsia="Tahoma" w:hAnsi="Tahoma" w:cs="Tahoma"/>
          <w:sz w:val="18"/>
          <w:szCs w:val="18"/>
        </w:rPr>
        <w:t>he call log-on time is before 10 am morning.</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Stand-By will be provided if there is a major damage. AMC cover only UPS systems excluding batteries.</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SAVO will not bare any cost if there is any external Damage i.e. External Burning, Natural Calamity like water logging, abnormal high voltage, earthquake or any other some related issue etc.</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 xml:space="preserve">SAVO will only be responsible for the Damage occurred due to internal reason of UPS, only. </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Preventive Maintenance will be done quarterly basic.</w:t>
      </w:r>
    </w:p>
    <w:p w:rsidR="00062FBC" w:rsidRPr="005723A3" w:rsidRDefault="00062FBC" w:rsidP="000821F9">
      <w:pPr>
        <w:numPr>
          <w:ilvl w:val="0"/>
          <w:numId w:val="1"/>
        </w:numPr>
        <w:tabs>
          <w:tab w:val="left" w:pos="720"/>
        </w:tabs>
        <w:spacing w:after="0" w:line="240" w:lineRule="auto"/>
        <w:ind w:left="720" w:hanging="360"/>
        <w:jc w:val="both"/>
        <w:rPr>
          <w:rFonts w:ascii="Tahoma" w:eastAsia="Tahoma" w:hAnsi="Tahoma" w:cs="Tahoma"/>
          <w:sz w:val="18"/>
          <w:szCs w:val="18"/>
        </w:rPr>
      </w:pPr>
      <w:r w:rsidRPr="005723A3">
        <w:rPr>
          <w:rFonts w:ascii="Tahoma" w:eastAsia="Tahoma" w:hAnsi="Tahoma" w:cs="Tahoma"/>
          <w:sz w:val="18"/>
          <w:szCs w:val="18"/>
        </w:rPr>
        <w:t>Payment advance within 7 days from the date of commencement of AMC yearly basic.</w:t>
      </w:r>
    </w:p>
    <w:p w:rsidR="0055231E" w:rsidRDefault="0055231E" w:rsidP="00062FBC">
      <w:pPr>
        <w:spacing w:after="0"/>
        <w:jc w:val="both"/>
        <w:rPr>
          <w:rFonts w:ascii="Tahoma" w:eastAsia="Tahoma" w:hAnsi="Tahoma" w:cs="Tahoma"/>
          <w:sz w:val="18"/>
          <w:szCs w:val="18"/>
        </w:rPr>
      </w:pPr>
    </w:p>
    <w:p w:rsidR="00062FBC" w:rsidRPr="005723A3" w:rsidRDefault="00062FBC" w:rsidP="00062FBC">
      <w:pPr>
        <w:spacing w:after="0"/>
        <w:jc w:val="both"/>
        <w:rPr>
          <w:rFonts w:ascii="Tahoma" w:eastAsia="Tahoma" w:hAnsi="Tahoma" w:cs="Tahoma"/>
          <w:sz w:val="18"/>
          <w:szCs w:val="18"/>
        </w:rPr>
      </w:pPr>
      <w:r w:rsidRPr="005723A3">
        <w:rPr>
          <w:rFonts w:ascii="Tahoma" w:eastAsia="Tahoma" w:hAnsi="Tahoma" w:cs="Tahoma"/>
          <w:sz w:val="18"/>
          <w:szCs w:val="18"/>
        </w:rPr>
        <w:t>We sincerely hope that, you will find our offer competitive and oblige us with your favorable decision.</w:t>
      </w:r>
    </w:p>
    <w:p w:rsidR="00062FBC" w:rsidRPr="005723A3" w:rsidRDefault="00062FBC" w:rsidP="00062FBC">
      <w:pPr>
        <w:spacing w:after="0"/>
        <w:jc w:val="both"/>
        <w:rPr>
          <w:rFonts w:ascii="Tahoma" w:eastAsia="Tahoma" w:hAnsi="Tahoma" w:cs="Tahoma"/>
          <w:sz w:val="18"/>
          <w:szCs w:val="18"/>
        </w:rPr>
      </w:pPr>
      <w:r w:rsidRPr="005723A3">
        <w:rPr>
          <w:rFonts w:ascii="Tahoma" w:eastAsia="Tahoma" w:hAnsi="Tahoma" w:cs="Tahoma"/>
          <w:sz w:val="18"/>
          <w:szCs w:val="18"/>
        </w:rPr>
        <w:t>Thanking you and assuring you our best of service at all times.</w:t>
      </w:r>
    </w:p>
    <w:p w:rsidR="0055231E" w:rsidRDefault="0055231E" w:rsidP="000C13ED">
      <w:pPr>
        <w:spacing w:after="0"/>
        <w:jc w:val="both"/>
        <w:rPr>
          <w:rFonts w:ascii="Tahoma" w:eastAsia="Tahoma" w:hAnsi="Tahoma" w:cs="Tahoma"/>
          <w:sz w:val="18"/>
          <w:szCs w:val="18"/>
        </w:rPr>
      </w:pPr>
    </w:p>
    <w:p w:rsidR="000C13ED" w:rsidRDefault="00062FBC" w:rsidP="000C13ED">
      <w:pPr>
        <w:spacing w:after="0"/>
        <w:jc w:val="both"/>
        <w:rPr>
          <w:rFonts w:ascii="Tahoma" w:eastAsia="Tahoma" w:hAnsi="Tahoma" w:cs="Tahoma"/>
          <w:b/>
          <w:sz w:val="18"/>
          <w:szCs w:val="18"/>
        </w:rPr>
      </w:pPr>
      <w:r w:rsidRPr="005723A3">
        <w:rPr>
          <w:rFonts w:ascii="Tahoma" w:eastAsia="Tahoma" w:hAnsi="Tahoma" w:cs="Tahoma"/>
          <w:sz w:val="18"/>
          <w:szCs w:val="18"/>
        </w:rPr>
        <w:t>Yours FaithfullyFor</w:t>
      </w:r>
      <w:r w:rsidR="000821F9" w:rsidRPr="005723A3">
        <w:rPr>
          <w:rFonts w:ascii="Tahoma" w:eastAsia="Tahoma" w:hAnsi="Tahoma" w:cs="Tahoma"/>
          <w:sz w:val="18"/>
          <w:szCs w:val="18"/>
        </w:rPr>
        <w:t xml:space="preserve"> </w:t>
      </w:r>
      <w:r w:rsidRPr="005723A3">
        <w:rPr>
          <w:rFonts w:ascii="Tahoma" w:eastAsia="Tahoma" w:hAnsi="Tahoma" w:cs="Tahoma"/>
          <w:sz w:val="18"/>
          <w:szCs w:val="18"/>
        </w:rPr>
        <w:t xml:space="preserve"> </w:t>
      </w:r>
      <w:r w:rsidRPr="005723A3">
        <w:rPr>
          <w:rFonts w:ascii="Tahoma" w:eastAsia="Tahoma" w:hAnsi="Tahoma" w:cs="Tahoma"/>
          <w:b/>
          <w:sz w:val="18"/>
          <w:szCs w:val="18"/>
        </w:rPr>
        <w:t>Switching AVO Electro Power Ltd.</w:t>
      </w:r>
    </w:p>
    <w:p w:rsidR="00917B43" w:rsidRDefault="00917B43" w:rsidP="00917B43">
      <w:pPr>
        <w:spacing w:after="0"/>
        <w:jc w:val="both"/>
        <w:rPr>
          <w:rFonts w:ascii="Tahoma" w:eastAsia="Tahoma" w:hAnsi="Tahoma" w:cs="Tahoma"/>
          <w:b/>
          <w:sz w:val="18"/>
          <w:szCs w:val="18"/>
        </w:rPr>
      </w:pPr>
      <w:r w:rsidRPr="00917B43">
        <w:rPr>
          <w:rFonts w:ascii="Tahoma" w:eastAsia="Tahoma" w:hAnsi="Tahoma" w:cs="Tahoma"/>
          <w:b/>
          <w:sz w:val="18"/>
          <w:szCs w:val="18"/>
        </w:rPr>
        <w:drawing>
          <wp:inline distT="0" distB="0" distL="0" distR="0">
            <wp:extent cx="1219200" cy="701269"/>
            <wp:effectExtent l="19050" t="0" r="0" b="0"/>
            <wp:docPr id="1" name="Picture 0" descr="sing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 stamp.jpg"/>
                    <pic:cNvPicPr/>
                  </pic:nvPicPr>
                  <pic:blipFill>
                    <a:blip r:embed="rId8" cstate="print"/>
                    <a:stretch>
                      <a:fillRect/>
                    </a:stretch>
                  </pic:blipFill>
                  <pic:spPr>
                    <a:xfrm>
                      <a:off x="0" y="0"/>
                      <a:ext cx="1220921" cy="702259"/>
                    </a:xfrm>
                    <a:prstGeom prst="rect">
                      <a:avLst/>
                    </a:prstGeom>
                  </pic:spPr>
                </pic:pic>
              </a:graphicData>
            </a:graphic>
          </wp:inline>
        </w:drawing>
      </w:r>
    </w:p>
    <w:p w:rsidR="00062FBC" w:rsidRDefault="000C13ED" w:rsidP="00917B43">
      <w:pPr>
        <w:spacing w:after="0"/>
        <w:jc w:val="both"/>
        <w:rPr>
          <w:rFonts w:ascii="Tahoma" w:eastAsia="Tahoma" w:hAnsi="Tahoma" w:cs="Tahoma"/>
          <w:b/>
          <w:sz w:val="18"/>
          <w:szCs w:val="18"/>
        </w:rPr>
      </w:pPr>
      <w:r>
        <w:rPr>
          <w:rFonts w:ascii="Tahoma" w:eastAsia="Tahoma" w:hAnsi="Tahoma" w:cs="Tahoma"/>
          <w:b/>
          <w:sz w:val="18"/>
          <w:szCs w:val="18"/>
        </w:rPr>
        <w:t>Kingshuk Chakraborty</w:t>
      </w:r>
    </w:p>
    <w:p w:rsidR="000C13ED" w:rsidRDefault="000C13ED" w:rsidP="00062FBC">
      <w:pPr>
        <w:spacing w:after="0"/>
        <w:rPr>
          <w:rFonts w:ascii="Tahoma" w:eastAsia="Tahoma" w:hAnsi="Tahoma" w:cs="Tahoma"/>
          <w:b/>
          <w:sz w:val="18"/>
          <w:szCs w:val="18"/>
        </w:rPr>
      </w:pPr>
      <w:r>
        <w:rPr>
          <w:rFonts w:ascii="Tahoma" w:eastAsia="Tahoma" w:hAnsi="Tahoma" w:cs="Tahoma"/>
          <w:b/>
          <w:sz w:val="18"/>
          <w:szCs w:val="18"/>
        </w:rPr>
        <w:t>Ph . no.</w:t>
      </w:r>
      <w:r w:rsidR="009736A8">
        <w:rPr>
          <w:rFonts w:ascii="Tahoma" w:eastAsia="Tahoma" w:hAnsi="Tahoma" w:cs="Tahoma"/>
          <w:b/>
          <w:sz w:val="18"/>
          <w:szCs w:val="18"/>
        </w:rPr>
        <w:t>7908102283</w:t>
      </w:r>
    </w:p>
    <w:p w:rsidR="000C13ED" w:rsidRDefault="000C13ED" w:rsidP="00062FBC">
      <w:pPr>
        <w:spacing w:after="0"/>
        <w:rPr>
          <w:rFonts w:ascii="Tahoma" w:eastAsia="Tahoma" w:hAnsi="Tahoma" w:cs="Tahoma"/>
          <w:b/>
          <w:sz w:val="18"/>
          <w:szCs w:val="18"/>
        </w:rPr>
      </w:pPr>
      <w:r>
        <w:rPr>
          <w:rFonts w:ascii="Tahoma" w:eastAsia="Tahoma" w:hAnsi="Tahoma" w:cs="Tahoma"/>
          <w:b/>
          <w:sz w:val="18"/>
          <w:szCs w:val="18"/>
        </w:rPr>
        <w:t xml:space="preserve">Email id: </w:t>
      </w:r>
      <w:hyperlink r:id="rId9" w:history="1">
        <w:r w:rsidRPr="002014D3">
          <w:rPr>
            <w:rStyle w:val="Hyperlink"/>
            <w:rFonts w:ascii="Tahoma" w:eastAsia="Tahoma" w:hAnsi="Tahoma" w:cs="Tahoma"/>
            <w:b/>
            <w:sz w:val="18"/>
            <w:szCs w:val="18"/>
          </w:rPr>
          <w:t>k.chakraborty@avoups.com</w:t>
        </w:r>
      </w:hyperlink>
    </w:p>
    <w:sectPr w:rsidR="000C13ED" w:rsidSect="009B28A1">
      <w:headerReference w:type="default" r:id="rId10"/>
      <w:footerReference w:type="default" r:id="rId11"/>
      <w:pgSz w:w="12240" w:h="15840"/>
      <w:pgMar w:top="576" w:right="1440" w:bottom="1440" w:left="1440"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882" w:rsidRDefault="009B4882" w:rsidP="009D2BB1">
      <w:pPr>
        <w:spacing w:after="0" w:line="240" w:lineRule="auto"/>
      </w:pPr>
      <w:r>
        <w:separator/>
      </w:r>
    </w:p>
  </w:endnote>
  <w:endnote w:type="continuationSeparator" w:id="1">
    <w:p w:rsidR="009B4882" w:rsidRDefault="009B4882" w:rsidP="009D2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917" w:rsidRDefault="00886917" w:rsidP="00886917">
    <w:pPr>
      <w:pStyle w:val="Footer"/>
      <w:ind w:left="-1440"/>
    </w:pPr>
    <w:r>
      <w:rPr>
        <w:noProof/>
        <w:lang w:bidi="bn-IN"/>
      </w:rPr>
      <w:drawing>
        <wp:inline distT="0" distB="0" distL="0" distR="0">
          <wp:extent cx="7690662" cy="1127051"/>
          <wp:effectExtent l="19050" t="0" r="5538" b="0"/>
          <wp:docPr id="31" name="Picture 1"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
                  <a:srcRect l="981"/>
                  <a:stretch>
                    <a:fillRect/>
                  </a:stretch>
                </pic:blipFill>
                <pic:spPr>
                  <a:xfrm>
                    <a:off x="0" y="0"/>
                    <a:ext cx="7703208" cy="1128890"/>
                  </a:xfrm>
                  <a:prstGeom prst="rect">
                    <a:avLst/>
                  </a:prstGeom>
                </pic:spPr>
              </pic:pic>
            </a:graphicData>
          </a:graphic>
        </wp:inline>
      </w:drawing>
    </w:r>
  </w:p>
  <w:p w:rsidR="00886917" w:rsidRDefault="008869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882" w:rsidRDefault="009B4882" w:rsidP="009D2BB1">
      <w:pPr>
        <w:spacing w:after="0" w:line="240" w:lineRule="auto"/>
      </w:pPr>
      <w:r>
        <w:separator/>
      </w:r>
    </w:p>
  </w:footnote>
  <w:footnote w:type="continuationSeparator" w:id="1">
    <w:p w:rsidR="009B4882" w:rsidRDefault="009B4882" w:rsidP="009D2B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917" w:rsidRDefault="00886917" w:rsidP="00886917">
    <w:pPr>
      <w:pStyle w:val="Header"/>
      <w:ind w:left="-1440"/>
    </w:pPr>
    <w:r>
      <w:rPr>
        <w:noProof/>
        <w:lang w:bidi="bn-IN"/>
      </w:rPr>
      <w:drawing>
        <wp:inline distT="0" distB="0" distL="0" distR="0">
          <wp:extent cx="7686675" cy="885825"/>
          <wp:effectExtent l="19050" t="0" r="9525" b="0"/>
          <wp:docPr id="2" name="Picture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
                  <a:srcRect l="616"/>
                  <a:stretch>
                    <a:fillRect/>
                  </a:stretch>
                </pic:blipFill>
                <pic:spPr>
                  <a:xfrm>
                    <a:off x="0" y="0"/>
                    <a:ext cx="7686675" cy="885825"/>
                  </a:xfrm>
                  <a:prstGeom prst="rect">
                    <a:avLst/>
                  </a:prstGeom>
                </pic:spPr>
              </pic:pic>
            </a:graphicData>
          </a:graphic>
        </wp:inline>
      </w:drawing>
    </w:r>
  </w:p>
  <w:p w:rsidR="00886917" w:rsidRDefault="008869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0BDA"/>
    <w:multiLevelType w:val="multilevel"/>
    <w:tmpl w:val="76144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0387"/>
    <w:rsid w:val="00023FC2"/>
    <w:rsid w:val="00047F68"/>
    <w:rsid w:val="00062FBC"/>
    <w:rsid w:val="000821F9"/>
    <w:rsid w:val="000C13ED"/>
    <w:rsid w:val="000C5129"/>
    <w:rsid w:val="000D4E1E"/>
    <w:rsid w:val="000F366C"/>
    <w:rsid w:val="001247A3"/>
    <w:rsid w:val="0015010E"/>
    <w:rsid w:val="0023106F"/>
    <w:rsid w:val="00242481"/>
    <w:rsid w:val="00253307"/>
    <w:rsid w:val="003009B6"/>
    <w:rsid w:val="003760C4"/>
    <w:rsid w:val="00376B84"/>
    <w:rsid w:val="00383A08"/>
    <w:rsid w:val="003E027F"/>
    <w:rsid w:val="003E6361"/>
    <w:rsid w:val="003F4B88"/>
    <w:rsid w:val="0045077F"/>
    <w:rsid w:val="00487498"/>
    <w:rsid w:val="004F3848"/>
    <w:rsid w:val="004F4530"/>
    <w:rsid w:val="005421B6"/>
    <w:rsid w:val="0055231E"/>
    <w:rsid w:val="0056308C"/>
    <w:rsid w:val="005723A3"/>
    <w:rsid w:val="005E487E"/>
    <w:rsid w:val="005F2050"/>
    <w:rsid w:val="00622D80"/>
    <w:rsid w:val="00625339"/>
    <w:rsid w:val="006371D9"/>
    <w:rsid w:val="006A51AE"/>
    <w:rsid w:val="006A7FCE"/>
    <w:rsid w:val="006B2501"/>
    <w:rsid w:val="006E3CB0"/>
    <w:rsid w:val="00736907"/>
    <w:rsid w:val="007665D3"/>
    <w:rsid w:val="0077662B"/>
    <w:rsid w:val="007C0C97"/>
    <w:rsid w:val="007C0FFC"/>
    <w:rsid w:val="00874793"/>
    <w:rsid w:val="00886917"/>
    <w:rsid w:val="008C7C0A"/>
    <w:rsid w:val="008F43E8"/>
    <w:rsid w:val="008F5DB8"/>
    <w:rsid w:val="00917B43"/>
    <w:rsid w:val="00947C08"/>
    <w:rsid w:val="009729FE"/>
    <w:rsid w:val="009736A8"/>
    <w:rsid w:val="009934C3"/>
    <w:rsid w:val="009B28A1"/>
    <w:rsid w:val="009B4882"/>
    <w:rsid w:val="009D2BB1"/>
    <w:rsid w:val="00A47FEC"/>
    <w:rsid w:val="00A56B96"/>
    <w:rsid w:val="00A969E8"/>
    <w:rsid w:val="00AA7A65"/>
    <w:rsid w:val="00AB1909"/>
    <w:rsid w:val="00B15A91"/>
    <w:rsid w:val="00B26368"/>
    <w:rsid w:val="00B7625E"/>
    <w:rsid w:val="00B80B9F"/>
    <w:rsid w:val="00B90387"/>
    <w:rsid w:val="00C156DF"/>
    <w:rsid w:val="00C6118B"/>
    <w:rsid w:val="00C733E8"/>
    <w:rsid w:val="00CA747D"/>
    <w:rsid w:val="00D145BA"/>
    <w:rsid w:val="00D27A81"/>
    <w:rsid w:val="00D65F19"/>
    <w:rsid w:val="00D747D7"/>
    <w:rsid w:val="00D8595F"/>
    <w:rsid w:val="00D869B0"/>
    <w:rsid w:val="00DB780A"/>
    <w:rsid w:val="00DE4D87"/>
    <w:rsid w:val="00E2348A"/>
    <w:rsid w:val="00E53EBB"/>
    <w:rsid w:val="00E553D5"/>
    <w:rsid w:val="00EA48D3"/>
    <w:rsid w:val="00EC50A5"/>
    <w:rsid w:val="00EF7601"/>
    <w:rsid w:val="00F2290A"/>
    <w:rsid w:val="00F7064F"/>
    <w:rsid w:val="00FA141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id-ID"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387"/>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387"/>
    <w:rPr>
      <w:rFonts w:eastAsiaTheme="minorEastAsia"/>
      <w:szCs w:val="22"/>
      <w:lang w:val="en-US" w:bidi="ar-SA"/>
    </w:rPr>
  </w:style>
  <w:style w:type="paragraph" w:styleId="Footer">
    <w:name w:val="footer"/>
    <w:basedOn w:val="Normal"/>
    <w:link w:val="FooterChar"/>
    <w:uiPriority w:val="99"/>
    <w:unhideWhenUsed/>
    <w:rsid w:val="00B90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387"/>
    <w:rPr>
      <w:rFonts w:eastAsiaTheme="minorEastAsia"/>
      <w:szCs w:val="22"/>
      <w:lang w:val="en-US" w:bidi="ar-SA"/>
    </w:rPr>
  </w:style>
  <w:style w:type="paragraph" w:styleId="NoSpacing">
    <w:name w:val="No Spacing"/>
    <w:uiPriority w:val="1"/>
    <w:qFormat/>
    <w:rsid w:val="00B90387"/>
    <w:pPr>
      <w:spacing w:after="0" w:line="240" w:lineRule="auto"/>
    </w:pPr>
    <w:rPr>
      <w:rFonts w:eastAsiaTheme="minorEastAsia"/>
      <w:szCs w:val="22"/>
      <w:lang w:val="en-US" w:bidi="ar-SA"/>
    </w:rPr>
  </w:style>
  <w:style w:type="paragraph" w:styleId="BalloonText">
    <w:name w:val="Balloon Text"/>
    <w:basedOn w:val="Normal"/>
    <w:link w:val="BalloonTextChar"/>
    <w:uiPriority w:val="99"/>
    <w:semiHidden/>
    <w:unhideWhenUsed/>
    <w:rsid w:val="00B90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387"/>
    <w:rPr>
      <w:rFonts w:ascii="Tahoma" w:eastAsiaTheme="minorEastAsia" w:hAnsi="Tahoma" w:cs="Tahoma"/>
      <w:sz w:val="16"/>
      <w:szCs w:val="16"/>
      <w:lang w:val="en-US" w:bidi="ar-SA"/>
    </w:rPr>
  </w:style>
  <w:style w:type="table" w:styleId="TableGrid">
    <w:name w:val="Table Grid"/>
    <w:basedOn w:val="TableNormal"/>
    <w:uiPriority w:val="59"/>
    <w:rsid w:val="001501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C13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5054102">
      <w:bodyDiv w:val="1"/>
      <w:marLeft w:val="0"/>
      <w:marRight w:val="0"/>
      <w:marTop w:val="0"/>
      <w:marBottom w:val="0"/>
      <w:divBdr>
        <w:top w:val="none" w:sz="0" w:space="0" w:color="auto"/>
        <w:left w:val="none" w:sz="0" w:space="0" w:color="auto"/>
        <w:bottom w:val="none" w:sz="0" w:space="0" w:color="auto"/>
        <w:right w:val="none" w:sz="0" w:space="0" w:color="auto"/>
      </w:divBdr>
    </w:div>
    <w:div w:id="716392108">
      <w:bodyDiv w:val="1"/>
      <w:marLeft w:val="0"/>
      <w:marRight w:val="0"/>
      <w:marTop w:val="0"/>
      <w:marBottom w:val="0"/>
      <w:divBdr>
        <w:top w:val="none" w:sz="0" w:space="0" w:color="auto"/>
        <w:left w:val="none" w:sz="0" w:space="0" w:color="auto"/>
        <w:bottom w:val="none" w:sz="0" w:space="0" w:color="auto"/>
        <w:right w:val="none" w:sz="0" w:space="0" w:color="auto"/>
      </w:divBdr>
    </w:div>
    <w:div w:id="18344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chakraborty@avoup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7AC7-B900-4849-87C4-7D092A79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HP</cp:lastModifiedBy>
  <cp:revision>39</cp:revision>
  <cp:lastPrinted>2018-06-21T09:29:00Z</cp:lastPrinted>
  <dcterms:created xsi:type="dcterms:W3CDTF">2018-05-03T09:04:00Z</dcterms:created>
  <dcterms:modified xsi:type="dcterms:W3CDTF">2021-04-01T09:59:00Z</dcterms:modified>
</cp:coreProperties>
</file>