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Nitin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1003, 10th flr, 1 - cSiddhachal Phase 6</w:t>
            </w:r>
          </w:p>
          <w:p>
            <w:pPr/>
            <w:r>
              <w:rPr>
                <w:rStyle w:val="oneUserDefinedStyle"/>
              </w:rPr>
              <w:t xml:space="preserve">Pokhran No 2, Vasant ViharThane (W)</w:t>
            </w:r>
          </w:p>
          <w:p>
            <w:pPr/>
            <w:r>
              <w:rPr>
                <w:rStyle w:val="oneUserDefinedStyle"/>
              </w:rPr>
              <w:t xml:space="preserve">Tel. : /9967415000/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