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8716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1056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Ganesh Parkar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101,Prerna BldVasant Leela</w:t>
            </w:r>
          </w:p>
          <w:p>
            <w:pPr/>
            <w:r>
              <w:rPr>
                <w:rStyle w:val="oneUserDefinedStyle"/>
              </w:rPr>
              <w:t xml:space="preserve">Waghbil,G.B.RoadThane(W)</w:t>
            </w:r>
          </w:p>
          <w:p>
            <w:pPr/>
            <w:r>
              <w:rPr>
                <w:rStyle w:val="oneUserDefinedStyle"/>
              </w:rPr>
              <w:t xml:space="preserve">Tel. : /9820426564/9820986564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2019-04-30T13:25:23+05:30</dcterms:created>
  <dcterms:modified xsi:type="dcterms:W3CDTF">2019-04-30T13:25:23+05:30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