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Bivakar Banerjee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- 1/503,DevdarshanPhase - 2,G.B.Road</w:t>
            </w:r>
          </w:p>
          <w:p>
            <w:pPr/>
            <w:r>
              <w:rPr>
                <w:rStyle w:val="oneUserDefinedStyle"/>
              </w:rPr>
              <w:t xml:space="preserve">Waghbil NakaThane(W)</w:t>
            </w:r>
          </w:p>
          <w:p>
            <w:pPr/>
            <w:r>
              <w:rPr>
                <w:rStyle w:val="oneUserDefinedStyle"/>
              </w:rPr>
              <w:t xml:space="preserve">Tel. : 27617067/9321027816/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