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Hirakant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B-1401,Aditya Cosmos HeritageGladys Alvares Marg</w:t>
            </w:r>
          </w:p>
          <w:p>
            <w:pPr/>
            <w:r>
              <w:rPr>
                <w:rStyle w:val="oneUserDefinedStyle"/>
              </w:rPr>
              <w:t xml:space="preserve">Chitalsar, ManpadaThane (W)</w:t>
            </w:r>
          </w:p>
          <w:p>
            <w:pPr/>
            <w:r>
              <w:rPr>
                <w:rStyle w:val="oneUserDefinedStyle"/>
              </w:rPr>
              <w:t xml:space="preserve">Tel. : /9326127585/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