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Sanjay Chauhan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303,Raj ResidencyBrahmand </w:t>
            </w:r>
          </w:p>
          <w:p>
            <w:pPr/>
            <w:r>
              <w:rPr>
                <w:rStyle w:val="oneUserDefinedStyle"/>
              </w:rPr>
              <w:t xml:space="preserve">Phase - 5Thane (W)</w:t>
            </w:r>
          </w:p>
          <w:p>
            <w:pPr/>
            <w:r>
              <w:rPr>
                <w:rStyle w:val="oneUserDefinedStyle"/>
              </w:rPr>
              <w:t xml:space="preserve">Tel. : /9930792455/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2019-04-30T13:25:28+05:30</dcterms:created>
  <dcterms:modified xsi:type="dcterms:W3CDTF">2019-04-30T13:25:28+05:30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