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Sairam Thiagaraja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Edenwoods,4ACedar House</w:t>
            </w:r>
          </w:p>
          <w:p>
            <w:pPr/>
            <w:r>
              <w:rPr>
                <w:rStyle w:val="oneUserDefinedStyle"/>
              </w:rPr>
              <w:t xml:space="preserve">Gladys Alwares MargThane (W)</w:t>
            </w:r>
          </w:p>
          <w:p>
            <w:pPr/>
            <w:r>
              <w:rPr>
                <w:rStyle w:val="oneUserDefinedStyle"/>
              </w:rPr>
              <w:t xml:space="preserve">Tel. : 25414851/53/9892377287/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