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8949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1289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Seshadri Das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11/1204 Haware City
Boriwade
</w:t>
            </w:r>
          </w:p>
          <w:p>
            <w:pPr/>
            <w:r>
              <w:rPr>
                <w:rStyle w:val="oneUserDefinedStyle"/>
              </w:rPr>
              <w:t xml:space="preserve">G.B.RoadThane(W)400607</w:t>
            </w:r>
          </w:p>
          <w:p>
            <w:pPr/>
            <w:r>
              <w:rPr>
                <w:rStyle w:val="oneUserDefinedStyle"/>
              </w:rPr>
              <w:t xml:space="preserve">Tel. : /9920039138/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2019-04-30T13:25:31+05:30</dcterms:created>
  <dcterms:modified xsi:type="dcterms:W3CDTF">2019-04-30T13:25:31+05:30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