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Purnachandra Budaraju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Sunflower - 1402, Runwal Garden City</w:t>
            </w:r>
          </w:p>
          <w:p>
            <w:pPr/>
            <w:r>
              <w:rPr>
                <w:rStyle w:val="oneUserDefinedStyle"/>
              </w:rPr>
              <w:t xml:space="preserve">BalkumThane (W)</w:t>
            </w:r>
          </w:p>
          <w:p>
            <w:pPr/>
            <w:r>
              <w:rPr>
                <w:rStyle w:val="oneUserDefinedStyle"/>
              </w:rPr>
              <w:t xml:space="preserve">Tel. : /9820038539/9930590303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