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Bipin Reghunathan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5-403, Swastik ResidencyPhase2</w:t>
            </w:r>
          </w:p>
          <w:p>
            <w:pPr/>
            <w:r>
              <w:rPr>
                <w:rStyle w:val="oneUserDefinedStyle"/>
              </w:rPr>
              <w:t xml:space="preserve">Behind Muchalal CollageThane (W)</w:t>
            </w:r>
          </w:p>
          <w:p>
            <w:pPr/>
            <w:r>
              <w:rPr>
                <w:rStyle w:val="oneUserDefinedStyle"/>
              </w:rPr>
              <w:t xml:space="preserve">Tel. : /9967466040/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