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Ramamoorthi N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302,A 3, Phase 2Brahmand Housing Scty</w:t>
            </w:r>
          </w:p>
          <w:p>
            <w:pPr/>
            <w:r>
              <w:rPr>
                <w:rStyle w:val="oneUserDefinedStyle"/>
              </w:rPr>
              <w:t xml:space="preserve">Azad NagarThane (W)</w:t>
            </w:r>
          </w:p>
          <w:p>
            <w:pPr/>
            <w:r>
              <w:rPr>
                <w:rStyle w:val="oneUserDefinedStyle"/>
              </w:rPr>
              <w:t xml:space="preserve">Tel. : 22691901/9892325550/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