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Patnaik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201, Om Rajvaibhav Chsl    Annapurna Estate Indralok Phase Vi</w:t>
            </w:r>
          </w:p>
          <w:p>
            <w:pPr/>
            <w:r>
              <w:rPr>
                <w:rStyle w:val="oneUserDefinedStyle"/>
              </w:rPr>
              <w:t xml:space="preserve">Bhayander (E) 401105</w:t>
            </w:r>
          </w:p>
          <w:p>
            <w:pPr/>
            <w:r>
              <w:rPr>
                <w:rStyle w:val="oneUserDefinedStyle"/>
              </w:rPr>
              <w:t xml:space="preserve">Tel. : 022 66269999/9833977285/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