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Satpaul Bhargava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1,302  Vijay Residency</w:t>
            </w:r>
          </w:p>
          <w:p>
            <w:pPr/>
            <w:r>
              <w:rPr>
                <w:rStyle w:val="oneUserDefinedStyle"/>
              </w:rPr>
              <w:t xml:space="preserve">Opp. Vijay GardenG.B.Road  Thane (W)</w:t>
            </w:r>
          </w:p>
          <w:p>
            <w:pPr/>
            <w:r>
              <w:rPr>
                <w:rStyle w:val="oneUserDefinedStyle"/>
              </w:rPr>
              <w:t xml:space="preserve">Tel. : /9004476373/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