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Dineshkumar Yadav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Shanti Niketan,Opp Mahindra Global galary
 Ovla Naka
</w:t>
            </w:r>
          </w:p>
          <w:p>
            <w:pPr/>
            <w:r>
              <w:rPr>
                <w:rStyle w:val="oneUserDefinedStyle"/>
              </w:rPr>
              <w:t xml:space="preserve">Ovla
Thane(W)
</w:t>
            </w:r>
          </w:p>
          <w:p>
            <w:pPr/>
            <w:r>
              <w:rPr>
                <w:rStyle w:val="oneUserDefinedStyle"/>
              </w:rPr>
              <w:t xml:space="preserve">Tel. : /9821394684/9969069183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