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Vishal Kakodiya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603/44,Fam Chs Ltd
 Sector 11,Nav Mumbai
</w:t>
            </w:r>
          </w:p>
          <w:p>
            <w:pPr/>
            <w:r>
              <w:rPr>
                <w:rStyle w:val="oneUserDefinedStyle"/>
              </w:rPr>
              <w:t xml:space="preserve">Koparkhairne
</w:t>
            </w:r>
          </w:p>
          <w:p>
            <w:pPr/>
            <w:r>
              <w:rPr>
                <w:rStyle w:val="oneUserDefinedStyle"/>
              </w:rPr>
              <w:t xml:space="preserve">Tel. : /9004099062/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