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Samit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204,Cosmos Salasar Garden
 Hatkesh Near Gcc Club
</w:t>
            </w:r>
          </w:p>
          <w:p>
            <w:pPr/>
            <w:r>
              <w:rPr>
                <w:rStyle w:val="oneUserDefinedStyle"/>
              </w:rPr>
              <w:t xml:space="preserve">Mira Bhayander Rd
Miraroad(E)
</w:t>
            </w:r>
          </w:p>
          <w:p>
            <w:pPr/>
            <w:r>
              <w:rPr>
                <w:rStyle w:val="oneUserDefinedStyle"/>
              </w:rPr>
              <w:t xml:space="preserve">Tel. : /9820877392/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