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Ashvin Ramjiyani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804,Raj Residency,Off G.B Road
  Near Brahmand Phase 5
</w:t>
            </w:r>
          </w:p>
          <w:p>
            <w:pPr/>
            <w:r>
              <w:rPr>
                <w:rStyle w:val="oneUserDefinedStyle"/>
              </w:rPr>
              <w:t xml:space="preserve">Azad Nagr
Thane(W)
</w:t>
            </w:r>
          </w:p>
          <w:p>
            <w:pPr/>
            <w:r>
              <w:rPr>
                <w:rStyle w:val="oneUserDefinedStyle"/>
              </w:rPr>
              <w:t xml:space="preserve">Tel. : /9833525004/9833689891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