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Pandurang Metkari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A503,Kavya Residency
 Behind Hypercity,G.B.Road
</w:t>
            </w:r>
          </w:p>
          <w:p>
            <w:pPr/>
            <w:r>
              <w:rPr>
                <w:rStyle w:val="oneUserDefinedStyle"/>
              </w:rPr>
              <w:t xml:space="preserve">Kasarvadali
Thane(W)
</w:t>
            </w:r>
          </w:p>
          <w:p>
            <w:pPr/>
            <w:r>
              <w:rPr>
                <w:rStyle w:val="oneUserDefinedStyle"/>
              </w:rPr>
              <w:t xml:space="preserve">Tel. : /9892111198/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