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Dogra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Regency TowerEmerald 203,</w:t>
            </w:r>
          </w:p>
          <w:p>
            <w:pPr/>
            <w:r>
              <w:rPr>
                <w:rStyle w:val="oneUserDefinedStyle"/>
              </w:rPr>
              <w:t xml:space="preserve">Anand Nagar ,G.B.RoadThane (W)</w:t>
            </w:r>
          </w:p>
          <w:p>
            <w:pPr/>
            <w:r>
              <w:rPr>
                <w:rStyle w:val="oneUserDefinedStyle"/>
              </w:rPr>
              <w:t xml:space="preserve">Tel. : /9930403043/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