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Alison Nail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A1-204,Brahmand Chs
  Phase-2,Azad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/9867408301/9833025945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