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Vinay Kumar Mishra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401,4th Floor 
   Building No 17,Glenmark
</w:t>
            </w:r>
          </w:p>
          <w:p>
            <w:pPr/>
            <w:r>
              <w:rPr>
                <w:rStyle w:val="oneUserDefinedStyle"/>
              </w:rPr>
              <w:t xml:space="preserve">Highland Residency
Thane(W)
</w:t>
            </w:r>
          </w:p>
          <w:p>
            <w:pPr/>
            <w:r>
              <w:rPr>
                <w:rStyle w:val="oneUserDefinedStyle"/>
              </w:rPr>
              <w:t xml:space="preserve">Tel. : /9769689524/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2019-08-19T17:54:13+05:30</dcterms:created>
  <dcterms:modified xsi:type="dcterms:W3CDTF">2019-08-19T17:54:13+05:30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