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Naresh Kadu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D-1004,aakar Residency
 Ghodbunder Raod
</w:t>
            </w:r>
          </w:p>
          <w:p>
            <w:pPr/>
            <w:r>
              <w:rPr>
                <w:rStyle w:val="oneUserDefinedStyle"/>
              </w:rPr>
              <w:t xml:space="preserve">Waghbil
Thane(W)
</w:t>
            </w:r>
          </w:p>
          <w:p>
            <w:pPr/>
            <w:r>
              <w:rPr>
                <w:rStyle w:val="oneUserDefinedStyle"/>
              </w:rPr>
              <w:t xml:space="preserve">Tel. : /8080102567/9326886721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13-04-2019 To : 31-12-2019</w:t>
            </w:r>
          </w:p>
          <w:p>
            <w:pPr/>
            <w:r>
              <w:rPr/>
              <w:t xml:space="preserve">Number of Days : 627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11166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11166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13176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One Hundred  And Seventy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