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Yatin Nikam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B-601 Imperial squarebhayender pada</w:t>
            </w:r>
          </w:p>
          <w:p>
            <w:pPr/>
            <w:r>
              <w:rPr>
                <w:rStyle w:val="oneUserDefinedStyle"/>
              </w:rPr>
              <w:t xml:space="preserve">GB RoadThane(w)</w:t>
            </w:r>
          </w:p>
          <w:p>
            <w:pPr/>
            <w:r>
              <w:rPr>
                <w:rStyle w:val="oneUserDefinedStyle"/>
              </w:rPr>
              <w:t xml:space="preserve">Tel. : /9513101590/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05-05-2019 To : 31-12-2019</w:t>
            </w:r>
          </w:p>
          <w:p>
            <w:pPr/>
            <w:r>
              <w:rPr/>
              <w:t xml:space="preserve">Number of Days : 605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10774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10774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1939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12713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Seven Hundred  And Thirteen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