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Lath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102, Koyna Bld Shantivan Complex</w:t>
            </w:r>
          </w:p>
          <w:p>
            <w:pPr/>
            <w:r>
              <w:rPr>
                <w:rStyle w:val="oneUserDefinedStyle"/>
              </w:rPr>
              <w:t xml:space="preserve">Borivali (E)</w:t>
            </w:r>
          </w:p>
          <w:p>
            <w:pPr/>
            <w:r>
              <w:rPr>
                <w:rStyle w:val="oneUserDefinedStyle"/>
              </w:rPr>
              <w:t xml:space="preserve">Tel. : /9820079200/9820009139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