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Jatin Vora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 ,15/A Bright Land Phase 2</w:t>
            </w:r>
          </w:p>
          <w:p>
            <w:pPr/>
            <w:r>
              <w:rPr>
                <w:rStyle w:val="oneUserDefinedStyle"/>
              </w:rPr>
              <w:t xml:space="preserve">Yashavi Nagar ,BalkumThane (W)</w:t>
            </w:r>
          </w:p>
          <w:p>
            <w:pPr/>
            <w:r>
              <w:rPr>
                <w:rStyle w:val="oneUserDefinedStyle"/>
              </w:rPr>
              <w:t xml:space="preserve">Tel. : /9819922462/9820330240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