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Reenu Vasistha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- 1501, Lalani ResidencyG.B.Road</w:t>
            </w:r>
          </w:p>
          <w:p>
            <w:pPr/>
            <w:r>
              <w:rPr>
                <w:rStyle w:val="oneUserDefinedStyle"/>
              </w:rPr>
              <w:t xml:space="preserve">Kavesar , opp Suraj Water ParkThane (W)</w:t>
            </w:r>
          </w:p>
          <w:p>
            <w:pPr/>
            <w:r>
              <w:rPr>
                <w:rStyle w:val="oneUserDefinedStyle"/>
              </w:rPr>
              <w:t xml:space="preserve">Tel. : /9920149638/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