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Manoj Mantry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Building No 65/B,Flat no 3,</w:t>
            </w:r>
          </w:p>
          <w:p>
            <w:pPr/>
            <w:r>
              <w:rPr>
                <w:rStyle w:val="oneUserDefinedStyle"/>
              </w:rPr>
              <w:t xml:space="preserve">Brindavan Society,Thane (W)</w:t>
            </w:r>
          </w:p>
          <w:p>
            <w:pPr/>
            <w:r>
              <w:rPr>
                <w:rStyle w:val="oneUserDefinedStyle"/>
              </w:rPr>
              <w:t xml:space="preserve">Tel. : 25341925/9819307965/9920925444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2019-02-06T15:09:07+05:30</dcterms:created>
  <dcterms:modified xsi:type="dcterms:W3CDTF">2019-02-06T15:09:07+05:30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