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Neelesh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Building No 16-B,  Flat No  32</w:t>
            </w:r>
          </w:p>
          <w:p>
            <w:pPr/>
            <w:r>
              <w:rPr>
                <w:rStyle w:val="oneUserDefinedStyle"/>
              </w:rPr>
              <w:t xml:space="preserve">Brindavan Society,Thane (W)</w:t>
            </w:r>
          </w:p>
          <w:p>
            <w:pPr/>
            <w:r>
              <w:rPr>
                <w:rStyle w:val="oneUserDefinedStyle"/>
              </w:rPr>
              <w:t xml:space="preserve">Tel. : /9819237165/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