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Harsh kumar Arora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402 Anamitra Bld,B WingPrakruti Park</w:t>
            </w:r>
          </w:p>
          <w:p>
            <w:pPr/>
            <w:r>
              <w:rPr>
                <w:rStyle w:val="oneUserDefinedStyle"/>
              </w:rPr>
              <w:t xml:space="preserve">BramhandThane (W)</w:t>
            </w:r>
          </w:p>
          <w:p>
            <w:pPr/>
            <w:r>
              <w:rPr>
                <w:rStyle w:val="oneUserDefinedStyle"/>
              </w:rPr>
              <w:t xml:space="preserve">Tel. : /9819633349/9320007282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2019-04-30T13:25:11+05:30</dcterms:created>
  <dcterms:modified xsi:type="dcterms:W3CDTF">2019-04-30T13:25:11+05:30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