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901,Icon BuildingAshar enclave</w:t>
            </w:r>
          </w:p>
          <w:p>
            <w:pPr/>
            <w:r>
              <w:rPr>
                <w:rStyle w:val="oneUserDefinedStyle"/>
              </w:rPr>
              <w:t xml:space="preserve">Kolshet RoadThane(W)</w:t>
            </w:r>
          </w:p>
          <w:p>
            <w:pPr/>
            <w:r>
              <w:rPr>
                <w:rStyle w:val="oneUserDefinedStyle"/>
              </w:rPr>
              <w:t xml:space="preserve">Tel. : /9820129110/9892954638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