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Varun Kumar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No: 02,1st Floor,Wing 1Sai Digamber CHS</w:t>
            </w:r>
          </w:p>
          <w:p>
            <w:pPr/>
            <w:r>
              <w:rPr>
                <w:rStyle w:val="oneUserDefinedStyle"/>
              </w:rPr>
              <w:t xml:space="preserve">Kasarvadavli,G.B RdThane(W)</w:t>
            </w:r>
          </w:p>
          <w:p>
            <w:pPr/>
            <w:r>
              <w:rPr>
                <w:rStyle w:val="oneUserDefinedStyle"/>
              </w:rPr>
              <w:t xml:space="preserve">Tel. : 25970839/9892279901/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2019-04-30T13:25:19+05:30</dcterms:created>
  <dcterms:modified xsi:type="dcterms:W3CDTF">2019-04-30T13:25:19+05:30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