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Somani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A3,Seattle Bld,Flat 401Puranik City</w:t>
            </w:r>
          </w:p>
          <w:p>
            <w:pPr/>
            <w:r>
              <w:rPr>
                <w:rStyle w:val="oneUserDefinedStyle"/>
              </w:rPr>
              <w:t xml:space="preserve">Kasarvadavli,G.B RdThane(W)</w:t>
            </w:r>
          </w:p>
          <w:p>
            <w:pPr/>
            <w:r>
              <w:rPr>
                <w:rStyle w:val="oneUserDefinedStyle"/>
              </w:rPr>
              <w:t xml:space="preserve">Tel. : 9004747867/9821072672/7208072672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