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1E117" w14:textId="0BF9A833" w:rsidR="00633727" w:rsidRDefault="00712EDF" w:rsidP="00712EDF">
      <w:pPr>
        <w:pStyle w:val="Title"/>
      </w:pPr>
      <w:r>
        <w:t xml:space="preserve">Spring </w:t>
      </w:r>
      <w:proofErr w:type="spellStart"/>
      <w:r>
        <w:t>PetClinic</w:t>
      </w:r>
      <w:proofErr w:type="spellEnd"/>
      <w:r>
        <w:t xml:space="preserve"> – Test Closure Report</w:t>
      </w:r>
    </w:p>
    <w:p w14:paraId="03B67057" w14:textId="09007BD9" w:rsidR="00712EDF" w:rsidRDefault="00712EDF" w:rsidP="00712EDF"/>
    <w:p w14:paraId="0F0CEA0C" w14:textId="77777777" w:rsidR="00712EDF" w:rsidRPr="00712EDF" w:rsidRDefault="00712EDF" w:rsidP="00712E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2EDF">
        <w:rPr>
          <w:rFonts w:ascii="Times New Roman" w:eastAsia="Times New Roman" w:hAnsi="Times New Roman" w:cs="Times New Roman"/>
          <w:b/>
          <w:bCs/>
          <w:sz w:val="36"/>
          <w:szCs w:val="36"/>
          <w:lang w:eastAsia="en-IN"/>
        </w:rPr>
        <w:t>Introduction</w:t>
      </w:r>
    </w:p>
    <w:p w14:paraId="7D7B8F3E" w14:textId="77777777" w:rsidR="00712EDF" w:rsidRPr="00712EDF" w:rsidRDefault="00712EDF" w:rsidP="00712EDF">
      <w:pPr>
        <w:spacing w:before="100" w:beforeAutospacing="1" w:after="100" w:afterAutospacing="1" w:line="240" w:lineRule="auto"/>
        <w:rPr>
          <w:rFonts w:ascii="Times New Roman" w:eastAsia="Times New Roman" w:hAnsi="Times New Roman" w:cs="Times New Roman"/>
          <w:sz w:val="24"/>
          <w:szCs w:val="24"/>
          <w:lang w:eastAsia="en-IN"/>
        </w:rPr>
      </w:pPr>
      <w:r w:rsidRPr="00712EDF">
        <w:rPr>
          <w:rFonts w:ascii="Times New Roman" w:eastAsia="Times New Roman" w:hAnsi="Times New Roman" w:cs="Times New Roman"/>
          <w:sz w:val="24"/>
          <w:szCs w:val="24"/>
          <w:lang w:eastAsia="en-IN"/>
        </w:rPr>
        <w:t xml:space="preserve">The Test Closure Report formally marks the completion of the testing activities for the Spring </w:t>
      </w:r>
      <w:proofErr w:type="spellStart"/>
      <w:r w:rsidRPr="00712EDF">
        <w:rPr>
          <w:rFonts w:ascii="Times New Roman" w:eastAsia="Times New Roman" w:hAnsi="Times New Roman" w:cs="Times New Roman"/>
          <w:sz w:val="24"/>
          <w:szCs w:val="24"/>
          <w:lang w:eastAsia="en-IN"/>
        </w:rPr>
        <w:t>PetClinic</w:t>
      </w:r>
      <w:proofErr w:type="spellEnd"/>
      <w:r w:rsidRPr="00712EDF">
        <w:rPr>
          <w:rFonts w:ascii="Times New Roman" w:eastAsia="Times New Roman" w:hAnsi="Times New Roman" w:cs="Times New Roman"/>
          <w:sz w:val="24"/>
          <w:szCs w:val="24"/>
          <w:lang w:eastAsia="en-IN"/>
        </w:rPr>
        <w:t xml:space="preserve"> application. It provides a summary of the overall testing process, results, defect analysis, and lessons learned. The purpose of this document is to communicate the final status of testing to stakeholders and confirm that the application has been validated against its requirements.</w:t>
      </w:r>
    </w:p>
    <w:p w14:paraId="4FBC5ABE" w14:textId="77777777" w:rsidR="00712EDF" w:rsidRDefault="00712EDF" w:rsidP="00712EDF">
      <w:pPr>
        <w:pStyle w:val="Heading2"/>
      </w:pPr>
      <w:r>
        <w:t>Objectives</w:t>
      </w:r>
    </w:p>
    <w:p w14:paraId="07F20158" w14:textId="77777777" w:rsidR="00712EDF" w:rsidRDefault="00712EDF" w:rsidP="00712EDF">
      <w:pPr>
        <w:pStyle w:val="NormalWeb"/>
        <w:numPr>
          <w:ilvl w:val="0"/>
          <w:numId w:val="1"/>
        </w:numPr>
      </w:pPr>
      <w:r>
        <w:t>To summarize the testing activities performed using Black Box and Grey Box approaches.</w:t>
      </w:r>
    </w:p>
    <w:p w14:paraId="6A2A4A08" w14:textId="77777777" w:rsidR="00712EDF" w:rsidRDefault="00712EDF" w:rsidP="00712EDF">
      <w:pPr>
        <w:pStyle w:val="NormalWeb"/>
        <w:numPr>
          <w:ilvl w:val="0"/>
          <w:numId w:val="1"/>
        </w:numPr>
      </w:pPr>
      <w:r>
        <w:t>To evaluate the effectiveness of the testing process and defect management.</w:t>
      </w:r>
    </w:p>
    <w:p w14:paraId="73671688" w14:textId="77777777" w:rsidR="00712EDF" w:rsidRDefault="00712EDF" w:rsidP="00712EDF">
      <w:pPr>
        <w:pStyle w:val="NormalWeb"/>
        <w:numPr>
          <w:ilvl w:val="0"/>
          <w:numId w:val="1"/>
        </w:numPr>
      </w:pPr>
      <w:r>
        <w:t>To provide metrics and insights into test coverage and defect density.</w:t>
      </w:r>
    </w:p>
    <w:p w14:paraId="54D84263" w14:textId="77777777" w:rsidR="00712EDF" w:rsidRDefault="00712EDF" w:rsidP="00712EDF">
      <w:pPr>
        <w:pStyle w:val="NormalWeb"/>
        <w:numPr>
          <w:ilvl w:val="0"/>
          <w:numId w:val="1"/>
        </w:numPr>
      </w:pPr>
      <w:r>
        <w:t>To document lessons learned and recommendations for future projects.</w:t>
      </w:r>
    </w:p>
    <w:p w14:paraId="0777A7DC" w14:textId="77777777" w:rsidR="00712EDF" w:rsidRDefault="00712EDF" w:rsidP="00712EDF">
      <w:pPr>
        <w:pStyle w:val="Heading2"/>
      </w:pPr>
      <w:r>
        <w:t>Testing Activities</w:t>
      </w:r>
    </w:p>
    <w:p w14:paraId="146F58E0" w14:textId="77777777" w:rsidR="00712EDF" w:rsidRDefault="00712EDF" w:rsidP="00712EDF">
      <w:pPr>
        <w:pStyle w:val="NormalWeb"/>
        <w:numPr>
          <w:ilvl w:val="0"/>
          <w:numId w:val="2"/>
        </w:numPr>
      </w:pPr>
      <w:r>
        <w:rPr>
          <w:rStyle w:val="Strong"/>
        </w:rPr>
        <w:t>Test Planning</w:t>
      </w:r>
    </w:p>
    <w:p w14:paraId="0EB13476" w14:textId="77777777" w:rsidR="00712EDF" w:rsidRDefault="00712EDF" w:rsidP="00712EDF">
      <w:pPr>
        <w:pStyle w:val="NormalWeb"/>
        <w:numPr>
          <w:ilvl w:val="1"/>
          <w:numId w:val="2"/>
        </w:numPr>
      </w:pPr>
      <w:r>
        <w:t>A detailed Test Plan was created outlining scope, objectives, resources, and timelines.</w:t>
      </w:r>
    </w:p>
    <w:p w14:paraId="3F36575A" w14:textId="77777777" w:rsidR="00712EDF" w:rsidRDefault="00712EDF" w:rsidP="00712EDF">
      <w:pPr>
        <w:pStyle w:val="NormalWeb"/>
        <w:numPr>
          <w:ilvl w:val="1"/>
          <w:numId w:val="2"/>
        </w:numPr>
      </w:pPr>
      <w:r>
        <w:t>Risks and assumptions were identified to guide execution.</w:t>
      </w:r>
    </w:p>
    <w:p w14:paraId="22C1F249" w14:textId="77777777" w:rsidR="00712EDF" w:rsidRDefault="00712EDF" w:rsidP="00712EDF">
      <w:pPr>
        <w:pStyle w:val="NormalWeb"/>
        <w:numPr>
          <w:ilvl w:val="0"/>
          <w:numId w:val="2"/>
        </w:numPr>
      </w:pPr>
      <w:r>
        <w:rPr>
          <w:rStyle w:val="Strong"/>
        </w:rPr>
        <w:t>Test Case Development</w:t>
      </w:r>
    </w:p>
    <w:p w14:paraId="0578A527" w14:textId="77777777" w:rsidR="00712EDF" w:rsidRDefault="00712EDF" w:rsidP="00712EDF">
      <w:pPr>
        <w:pStyle w:val="NormalWeb"/>
        <w:numPr>
          <w:ilvl w:val="1"/>
          <w:numId w:val="2"/>
        </w:numPr>
      </w:pPr>
      <w:r>
        <w:t>Black Box test cases were designed to validate functional workflows such as login, owner creation, pet registration, and visit scheduling.</w:t>
      </w:r>
    </w:p>
    <w:p w14:paraId="0064795A" w14:textId="77777777" w:rsidR="00712EDF" w:rsidRDefault="00712EDF" w:rsidP="00712EDF">
      <w:pPr>
        <w:pStyle w:val="NormalWeb"/>
        <w:numPr>
          <w:ilvl w:val="1"/>
          <w:numId w:val="2"/>
        </w:numPr>
      </w:pPr>
      <w:r>
        <w:t>Grey Box test cases were designed to validate database consistency and API responses.</w:t>
      </w:r>
    </w:p>
    <w:p w14:paraId="29901D4E" w14:textId="77777777" w:rsidR="00712EDF" w:rsidRDefault="00712EDF" w:rsidP="00712EDF">
      <w:pPr>
        <w:pStyle w:val="NormalWeb"/>
        <w:numPr>
          <w:ilvl w:val="0"/>
          <w:numId w:val="2"/>
        </w:numPr>
      </w:pPr>
      <w:r>
        <w:rPr>
          <w:rStyle w:val="Strong"/>
        </w:rPr>
        <w:t>Test Execution</w:t>
      </w:r>
    </w:p>
    <w:p w14:paraId="18C1083D" w14:textId="77777777" w:rsidR="00712EDF" w:rsidRDefault="00712EDF" w:rsidP="00712EDF">
      <w:pPr>
        <w:pStyle w:val="NormalWeb"/>
        <w:numPr>
          <w:ilvl w:val="1"/>
          <w:numId w:val="2"/>
        </w:numPr>
      </w:pPr>
      <w:r>
        <w:t>A total of 35 test cases were executed.</w:t>
      </w:r>
    </w:p>
    <w:p w14:paraId="4065D84A" w14:textId="77777777" w:rsidR="00712EDF" w:rsidRDefault="00712EDF" w:rsidP="00712EDF">
      <w:pPr>
        <w:pStyle w:val="NormalWeb"/>
        <w:numPr>
          <w:ilvl w:val="1"/>
          <w:numId w:val="2"/>
        </w:numPr>
      </w:pPr>
      <w:r>
        <w:t>Black Box: 30 cases executed → 27 passed, 3 failed.</w:t>
      </w:r>
    </w:p>
    <w:p w14:paraId="1E275757" w14:textId="77777777" w:rsidR="00712EDF" w:rsidRDefault="00712EDF" w:rsidP="00712EDF">
      <w:pPr>
        <w:pStyle w:val="NormalWeb"/>
        <w:numPr>
          <w:ilvl w:val="1"/>
          <w:numId w:val="2"/>
        </w:numPr>
      </w:pPr>
      <w:r>
        <w:t>Grey Box: 5 cases executed → all passed.</w:t>
      </w:r>
    </w:p>
    <w:p w14:paraId="664E70E1" w14:textId="77777777" w:rsidR="00712EDF" w:rsidRDefault="00712EDF" w:rsidP="00712EDF">
      <w:pPr>
        <w:pStyle w:val="NormalWeb"/>
        <w:numPr>
          <w:ilvl w:val="0"/>
          <w:numId w:val="2"/>
        </w:numPr>
      </w:pPr>
      <w:r>
        <w:rPr>
          <w:rStyle w:val="Strong"/>
        </w:rPr>
        <w:t>Defect Management</w:t>
      </w:r>
    </w:p>
    <w:p w14:paraId="6A4D647E" w14:textId="77777777" w:rsidR="00712EDF" w:rsidRDefault="00712EDF" w:rsidP="00712EDF">
      <w:pPr>
        <w:pStyle w:val="NormalWeb"/>
        <w:numPr>
          <w:ilvl w:val="1"/>
          <w:numId w:val="2"/>
        </w:numPr>
      </w:pPr>
      <w:r>
        <w:t>Three defects were logged: one high severity, one medium severity, and one low severity.</w:t>
      </w:r>
    </w:p>
    <w:p w14:paraId="3615202C" w14:textId="77777777" w:rsidR="00712EDF" w:rsidRDefault="00712EDF" w:rsidP="00712EDF">
      <w:pPr>
        <w:pStyle w:val="NormalWeb"/>
        <w:numPr>
          <w:ilvl w:val="1"/>
          <w:numId w:val="2"/>
        </w:numPr>
      </w:pPr>
      <w:r>
        <w:t>Defects were tracked in the Bug Report and mapped to requirements in the RTM.</w:t>
      </w:r>
    </w:p>
    <w:p w14:paraId="63800F20" w14:textId="77777777" w:rsidR="00712EDF" w:rsidRDefault="00712EDF" w:rsidP="00712EDF">
      <w:pPr>
        <w:pStyle w:val="Heading2"/>
      </w:pPr>
      <w:r>
        <w:t>Metrics</w:t>
      </w:r>
    </w:p>
    <w:p w14:paraId="42D121FB" w14:textId="77777777" w:rsidR="00712EDF" w:rsidRDefault="00712EDF" w:rsidP="00712EDF">
      <w:pPr>
        <w:pStyle w:val="NormalWeb"/>
        <w:numPr>
          <w:ilvl w:val="0"/>
          <w:numId w:val="3"/>
        </w:numPr>
      </w:pPr>
      <w:r>
        <w:rPr>
          <w:rStyle w:val="Strong"/>
        </w:rPr>
        <w:t>Total Test Cases Executed</w:t>
      </w:r>
      <w:r>
        <w:t>: 35</w:t>
      </w:r>
    </w:p>
    <w:p w14:paraId="6C116E7A" w14:textId="77777777" w:rsidR="00712EDF" w:rsidRDefault="00712EDF" w:rsidP="00712EDF">
      <w:pPr>
        <w:pStyle w:val="NormalWeb"/>
        <w:numPr>
          <w:ilvl w:val="0"/>
          <w:numId w:val="3"/>
        </w:numPr>
      </w:pPr>
      <w:r>
        <w:rPr>
          <w:rStyle w:val="Strong"/>
        </w:rPr>
        <w:t>Pass Percentage</w:t>
      </w:r>
      <w:r>
        <w:t>: 91%</w:t>
      </w:r>
    </w:p>
    <w:p w14:paraId="73C8256B" w14:textId="77777777" w:rsidR="00712EDF" w:rsidRDefault="00712EDF" w:rsidP="00712EDF">
      <w:pPr>
        <w:pStyle w:val="NormalWeb"/>
        <w:numPr>
          <w:ilvl w:val="0"/>
          <w:numId w:val="3"/>
        </w:numPr>
      </w:pPr>
      <w:r>
        <w:rPr>
          <w:rStyle w:val="Strong"/>
        </w:rPr>
        <w:t>Defect Density</w:t>
      </w:r>
      <w:r>
        <w:t>: 0.08 defects per test case</w:t>
      </w:r>
    </w:p>
    <w:p w14:paraId="605077AD" w14:textId="77777777" w:rsidR="00712EDF" w:rsidRDefault="00712EDF" w:rsidP="00712EDF">
      <w:pPr>
        <w:pStyle w:val="NormalWeb"/>
        <w:numPr>
          <w:ilvl w:val="0"/>
          <w:numId w:val="3"/>
        </w:numPr>
      </w:pPr>
      <w:r>
        <w:rPr>
          <w:rStyle w:val="Strong"/>
        </w:rPr>
        <w:t>Functional Coverage</w:t>
      </w:r>
      <w:r>
        <w:t>: All major modules tested (Login, Owner, Pet, Visit, Vet)</w:t>
      </w:r>
    </w:p>
    <w:p w14:paraId="0A0C00CB" w14:textId="77777777" w:rsidR="00712EDF" w:rsidRDefault="00712EDF" w:rsidP="00712EDF">
      <w:pPr>
        <w:pStyle w:val="NormalWeb"/>
        <w:numPr>
          <w:ilvl w:val="0"/>
          <w:numId w:val="3"/>
        </w:numPr>
      </w:pPr>
      <w:r>
        <w:rPr>
          <w:rStyle w:val="Strong"/>
        </w:rPr>
        <w:lastRenderedPageBreak/>
        <w:t>Database/API Validation</w:t>
      </w:r>
      <w:r>
        <w:t>: Confirmed consistency between UI actions, database records, and API responses</w:t>
      </w:r>
    </w:p>
    <w:p w14:paraId="0987102A" w14:textId="77777777" w:rsidR="00712EDF" w:rsidRDefault="00712EDF" w:rsidP="00712EDF">
      <w:pPr>
        <w:pStyle w:val="Heading2"/>
      </w:pPr>
      <w:r>
        <w:t>Defect Analysis</w:t>
      </w:r>
    </w:p>
    <w:p w14:paraId="1D83D960" w14:textId="77777777" w:rsidR="00712EDF" w:rsidRDefault="00712EDF" w:rsidP="00712EDF">
      <w:pPr>
        <w:pStyle w:val="NormalWeb"/>
        <w:numPr>
          <w:ilvl w:val="0"/>
          <w:numId w:val="4"/>
        </w:numPr>
      </w:pPr>
      <w:r>
        <w:rPr>
          <w:rStyle w:val="Strong"/>
        </w:rPr>
        <w:t>High Severity Defect</w:t>
      </w:r>
      <w:r>
        <w:t>: Owner name field accepted numeric values.</w:t>
      </w:r>
    </w:p>
    <w:p w14:paraId="6637019A" w14:textId="77777777" w:rsidR="00712EDF" w:rsidRDefault="00712EDF" w:rsidP="00712EDF">
      <w:pPr>
        <w:pStyle w:val="NormalWeb"/>
        <w:numPr>
          <w:ilvl w:val="0"/>
          <w:numId w:val="4"/>
        </w:numPr>
      </w:pPr>
      <w:r>
        <w:rPr>
          <w:rStyle w:val="Strong"/>
        </w:rPr>
        <w:t>Medium Severity Defect</w:t>
      </w:r>
      <w:r>
        <w:t>: Error message not displayed for invalid visit date.</w:t>
      </w:r>
    </w:p>
    <w:p w14:paraId="674566F5" w14:textId="77777777" w:rsidR="00712EDF" w:rsidRDefault="00712EDF" w:rsidP="00712EDF">
      <w:pPr>
        <w:pStyle w:val="NormalWeb"/>
        <w:numPr>
          <w:ilvl w:val="0"/>
          <w:numId w:val="4"/>
        </w:numPr>
      </w:pPr>
      <w:r>
        <w:rPr>
          <w:rStyle w:val="Strong"/>
        </w:rPr>
        <w:t>Low Severity Defect</w:t>
      </w:r>
      <w:r>
        <w:t>: Minor UI misalignment in owner details page.</w:t>
      </w:r>
    </w:p>
    <w:p w14:paraId="6C8BA210" w14:textId="77777777" w:rsidR="00712EDF" w:rsidRDefault="00712EDF" w:rsidP="00712EDF">
      <w:pPr>
        <w:pStyle w:val="NormalWeb"/>
      </w:pPr>
      <w:r>
        <w:t>All defects were documented and communicated for resolution. None of the defects blocked critical functionality.</w:t>
      </w:r>
    </w:p>
    <w:p w14:paraId="43D53094" w14:textId="77777777" w:rsidR="00712EDF" w:rsidRDefault="00712EDF" w:rsidP="00712EDF">
      <w:pPr>
        <w:pStyle w:val="Heading2"/>
      </w:pPr>
      <w:r>
        <w:t>Lessons Learned</w:t>
      </w:r>
    </w:p>
    <w:p w14:paraId="64B585D7" w14:textId="77777777" w:rsidR="00712EDF" w:rsidRDefault="00712EDF" w:rsidP="00712EDF">
      <w:pPr>
        <w:pStyle w:val="NormalWeb"/>
        <w:numPr>
          <w:ilvl w:val="0"/>
          <w:numId w:val="5"/>
        </w:numPr>
      </w:pPr>
      <w:r>
        <w:t>Early involvement of database/API validation (Grey Box testing) helped catch integration issues quickly.</w:t>
      </w:r>
    </w:p>
    <w:p w14:paraId="22DC6E69" w14:textId="77777777" w:rsidR="00712EDF" w:rsidRDefault="00712EDF" w:rsidP="00712EDF">
      <w:pPr>
        <w:pStyle w:val="NormalWeb"/>
        <w:numPr>
          <w:ilvl w:val="0"/>
          <w:numId w:val="5"/>
        </w:numPr>
      </w:pPr>
      <w:r>
        <w:t>Functional workflows were well covered, but additional negative test cases could improve robustness.</w:t>
      </w:r>
    </w:p>
    <w:p w14:paraId="7D847BCC" w14:textId="77777777" w:rsidR="00712EDF" w:rsidRDefault="00712EDF" w:rsidP="00712EDF">
      <w:pPr>
        <w:pStyle w:val="NormalWeb"/>
        <w:numPr>
          <w:ilvl w:val="0"/>
          <w:numId w:val="5"/>
        </w:numPr>
      </w:pPr>
      <w:r>
        <w:t>Documentation (Test Plan, RTM, Bug Report) provided clarity and traceability, which is valuable for stakeholders.</w:t>
      </w:r>
    </w:p>
    <w:p w14:paraId="5E8E3027" w14:textId="77777777" w:rsidR="00712EDF" w:rsidRDefault="00712EDF" w:rsidP="00712EDF">
      <w:pPr>
        <w:pStyle w:val="Heading2"/>
      </w:pPr>
      <w:r>
        <w:t>Recommendations</w:t>
      </w:r>
    </w:p>
    <w:p w14:paraId="0FDA2981" w14:textId="77777777" w:rsidR="00712EDF" w:rsidRDefault="00712EDF" w:rsidP="00712EDF">
      <w:pPr>
        <w:pStyle w:val="NormalWeb"/>
        <w:numPr>
          <w:ilvl w:val="0"/>
          <w:numId w:val="6"/>
        </w:numPr>
      </w:pPr>
      <w:r>
        <w:t>Include automated regression testing in future iterations to improve efficiency.</w:t>
      </w:r>
    </w:p>
    <w:p w14:paraId="3F76EB77" w14:textId="77777777" w:rsidR="00712EDF" w:rsidRDefault="00712EDF" w:rsidP="00712EDF">
      <w:pPr>
        <w:pStyle w:val="NormalWeb"/>
        <w:numPr>
          <w:ilvl w:val="0"/>
          <w:numId w:val="6"/>
        </w:numPr>
      </w:pPr>
      <w:r>
        <w:t>Expand negative testing scenarios to strengthen error handling validation.</w:t>
      </w:r>
    </w:p>
    <w:p w14:paraId="50341783" w14:textId="77777777" w:rsidR="00712EDF" w:rsidRDefault="00712EDF" w:rsidP="00712EDF">
      <w:pPr>
        <w:pStyle w:val="NormalWeb"/>
        <w:numPr>
          <w:ilvl w:val="0"/>
          <w:numId w:val="6"/>
        </w:numPr>
      </w:pPr>
      <w:r>
        <w:t>Maintain continuous defect tracking and closure to ensure quality improvements.</w:t>
      </w:r>
    </w:p>
    <w:p w14:paraId="7976C9EA" w14:textId="77777777" w:rsidR="00712EDF" w:rsidRDefault="00712EDF" w:rsidP="00712EDF">
      <w:pPr>
        <w:pStyle w:val="Heading2"/>
      </w:pPr>
      <w:r>
        <w:t>Conclusion</w:t>
      </w:r>
    </w:p>
    <w:p w14:paraId="5D2D013B" w14:textId="77777777" w:rsidR="00712EDF" w:rsidRDefault="00712EDF" w:rsidP="00712EDF">
      <w:pPr>
        <w:pStyle w:val="NormalWeb"/>
      </w:pPr>
      <w:r>
        <w:t xml:space="preserve">The Spring </w:t>
      </w:r>
      <w:proofErr w:type="spellStart"/>
      <w:r>
        <w:t>PetClinic</w:t>
      </w:r>
      <w:proofErr w:type="spellEnd"/>
      <w:r>
        <w:t xml:space="preserve"> application has been thoroughly tested using Black Box and Grey Box methodologies. Functional workflows and backend consistency were validated successfully. Minor defects were identified but did not impact core functionality. The project demonstrates a complete QA process with proper planning, execution, defect management, and closure. The application is stable for demo and training purposes.</w:t>
      </w:r>
    </w:p>
    <w:p w14:paraId="729BD6D2" w14:textId="77777777" w:rsidR="00712EDF" w:rsidRPr="00712EDF" w:rsidRDefault="00712EDF" w:rsidP="00712EDF"/>
    <w:sectPr w:rsidR="00712EDF" w:rsidRPr="00712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543D5"/>
    <w:multiLevelType w:val="multilevel"/>
    <w:tmpl w:val="E5EC4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B2675E"/>
    <w:multiLevelType w:val="multilevel"/>
    <w:tmpl w:val="908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94697A"/>
    <w:multiLevelType w:val="multilevel"/>
    <w:tmpl w:val="8F0E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30932"/>
    <w:multiLevelType w:val="multilevel"/>
    <w:tmpl w:val="E158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74218A"/>
    <w:multiLevelType w:val="multilevel"/>
    <w:tmpl w:val="E904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263507"/>
    <w:multiLevelType w:val="multilevel"/>
    <w:tmpl w:val="3B8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EDF"/>
    <w:rsid w:val="00633727"/>
    <w:rsid w:val="00712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DC56"/>
  <w15:chartTrackingRefBased/>
  <w15:docId w15:val="{797A144D-320D-4B38-9ACE-D802DE70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12E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12ED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ED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712ED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12ED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12E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915672">
      <w:bodyDiv w:val="1"/>
      <w:marLeft w:val="0"/>
      <w:marRight w:val="0"/>
      <w:marTop w:val="0"/>
      <w:marBottom w:val="0"/>
      <w:divBdr>
        <w:top w:val="none" w:sz="0" w:space="0" w:color="auto"/>
        <w:left w:val="none" w:sz="0" w:space="0" w:color="auto"/>
        <w:bottom w:val="none" w:sz="0" w:space="0" w:color="auto"/>
        <w:right w:val="none" w:sz="0" w:space="0" w:color="auto"/>
      </w:divBdr>
    </w:div>
    <w:div w:id="168578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chandra</dc:creator>
  <cp:keywords/>
  <dc:description/>
  <cp:lastModifiedBy>vishwa chandra</cp:lastModifiedBy>
  <cp:revision>1</cp:revision>
  <dcterms:created xsi:type="dcterms:W3CDTF">2025-12-07T12:45:00Z</dcterms:created>
  <dcterms:modified xsi:type="dcterms:W3CDTF">2025-12-07T12:47:00Z</dcterms:modified>
</cp:coreProperties>
</file>