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300"/>
        <w:jc w:val="center"/>
      </w:pPr>
      <w:r>
        <w:rPr>
          <w:b w:val="on"/>
          <w:sz w:val="36"/>
          <w:rFonts w:ascii="Times New Roman" w:hAnsi="Times New Roman" w:cs="Times New Roman" w:eastAsia="Times New Roman"/>
        </w:rPr>
        <w:t>ARTIFICIAL INTELLIGENCE</w:t>
      </w:r>
    </w:p>
    <w:p>
      <w:pPr>
        <w:keepNext w:val="on"/>
        <w:keepNext w:val="true"/>
        <w:keepLines w:val="true"/>
        <w:widowControl w:val="true"/>
        <w:spacing w:before="0" w:after="140"/>
        <w:jc w:val="left"/>
      </w:pPr>
      <w:r>
        <w:rPr>
          <w:rFonts w:ascii="Times New Roman" w:hAnsi="Times New Roman" w:cs="Times New Roman" w:eastAsia="Times New Roman"/>
          <w:sz w:val="28"/>
          <w:b w:val="on"/>
        </w:rPr>
        <w:t>● Introduction</w:t>
      </w:r>
    </w:p>
    <w:p>
      <w:pPr>
        <w:keepNext w:val="on"/>
        <w:keepNext w:val="true"/>
        <w:widowControl w:val="true"/>
        <w:spacing w:before="130" w:after="100"/>
        <w:jc w:val="left"/>
      </w:pPr>
      <w:r>
        <w:rPr>
          <w:rFonts w:ascii="Times New Roman" w:hAnsi="Times New Roman" w:cs="Times New Roman" w:eastAsia="Times New Roman"/>
          <w:sz w:val="24"/>
          <w:b w:val="on"/>
        </w:rPr>
        <w:t xml:space="preserve">   ○ Background and Context</w:t>
      </w:r>
    </w:p>
    <w:p>
      <w:pPr>
        <w:widowControl w:val="true"/>
        <w:spacing w:line="276" w:lineRule="auto" w:after="100"/>
        <w:ind w:firstLine="360"/>
        <w:jc w:val="both"/>
      </w:pPr>
      <w:r>
        <w:rPr>
          <w:rFonts w:ascii="Times New Roman" w:hAnsi="Times New Roman" w:cs="Times New Roman" w:eastAsia="Times New Roman"/>
          <w:sz w:val="24"/>
        </w:rPr>
        <w:t>Artificial Intelligence represents one of the most transformative technologies of the 21st century. The field has evolved from theoretical concepts to practical applications that impact daily life. Machine learning algorithms now power recommendation systems, autonomous vehicles, and medical diagnostics. The integration of AI into various sectors has revolutionized how businesses operate and how individuals interact with technology. Understanding AI's fundamentals is crucial for navigating the modern technological landscape.</w:t>
      </w:r>
    </w:p>
    <w:p>
      <w:pPr>
        <w:keepNext w:val="on"/>
        <w:keepNext w:val="true"/>
        <w:widowControl w:val="true"/>
        <w:spacing w:before="130" w:after="100"/>
        <w:jc w:val="left"/>
      </w:pPr>
      <w:r>
        <w:rPr>
          <w:rFonts w:ascii="Times New Roman" w:hAnsi="Times New Roman" w:cs="Times New Roman" w:eastAsia="Times New Roman"/>
          <w:sz w:val="24"/>
          <w:b w:val="on"/>
        </w:rPr>
        <w:t xml:space="preserve">   ○ Scope of the Study</w:t>
      </w:r>
    </w:p>
    <w:p>
      <w:pPr>
        <w:widowControl w:val="true"/>
        <w:spacing w:line="276" w:lineRule="auto" w:after="100"/>
        <w:ind w:firstLine="360"/>
        <w:jc w:val="both"/>
      </w:pPr>
      <w:r>
        <w:rPr>
          <w:rFonts w:ascii="Times New Roman" w:hAnsi="Times New Roman" w:cs="Times New Roman" w:eastAsia="Times New Roman"/>
          <w:sz w:val="24"/>
        </w:rPr>
        <w:t>This study examines AI from multiple perspectives including technical foundations, ethical implications, and societal impact. The scope encompasses machine learning, deep learning, natural language processing, and computer vision. Various applications across industries are analyzed to understand AI's transformative potential. The study also explores challenges related to bias, transparency, and accountability in AI systems.</w:t>
      </w:r>
    </w:p>
    <w:p>
      <w:pPr>
        <w:keepNext w:val="on"/>
        <w:keepNext w:val="true"/>
        <w:widowControl w:val="true"/>
        <w:spacing w:before="130" w:after="100"/>
        <w:jc w:val="left"/>
      </w:pPr>
      <w:r>
        <w:rPr>
          <w:rFonts w:ascii="Times New Roman" w:hAnsi="Times New Roman" w:cs="Times New Roman" w:eastAsia="Times New Roman"/>
          <w:sz w:val="24"/>
          <w:b w:val="on"/>
        </w:rPr>
        <w:t xml:space="preserve">   ○ Significance</w:t>
      </w:r>
    </w:p>
    <w:p>
      <w:pPr>
        <w:widowControl w:val="true"/>
        <w:spacing w:line="276" w:lineRule="auto" w:after="100"/>
        <w:ind w:firstLine="360"/>
        <w:jc w:val="both"/>
      </w:pPr>
      <w:r>
        <w:rPr>
          <w:rFonts w:ascii="Times New Roman" w:hAnsi="Times New Roman" w:cs="Times New Roman" w:eastAsia="Times New Roman"/>
          <w:sz w:val="24"/>
        </w:rPr>
        <w:t>The significance of studying AI lies in its potential to reshape entire industries and societies. AI technologies are driving innovation in healthcare, finance, education, and transportation. Understanding these systems is essential for policymakers, business leaders, and technologists. The ethical considerations surrounding AI deployment require careful examination to ensure beneficial outcomes for humanity.</w:t>
      </w:r>
    </w:p>
    <w:p>
      <w:pPr>
        <w:keepNext w:val="on"/>
        <w:keepNext w:val="true"/>
        <w:keepLines w:val="true"/>
        <w:widowControl w:val="true"/>
        <w:spacing w:before="200" w:after="140"/>
        <w:jc w:val="left"/>
      </w:pPr>
      <w:r>
        <w:rPr>
          <w:rFonts w:ascii="Times New Roman" w:hAnsi="Times New Roman" w:cs="Times New Roman" w:eastAsia="Times New Roman"/>
          <w:sz w:val="28"/>
          <w:b w:val="on"/>
        </w:rPr>
        <w:t>● Literature Review</w:t>
      </w:r>
    </w:p>
    <w:p>
      <w:pPr>
        <w:keepNext w:val="on"/>
        <w:keepNext w:val="true"/>
        <w:widowControl w:val="true"/>
        <w:spacing w:before="130" w:after="100"/>
        <w:jc w:val="left"/>
      </w:pPr>
      <w:r>
        <w:rPr>
          <w:rFonts w:ascii="Times New Roman" w:hAnsi="Times New Roman" w:cs="Times New Roman" w:eastAsia="Times New Roman"/>
          <w:sz w:val="24"/>
          <w:b w:val="on"/>
        </w:rPr>
        <w:t xml:space="preserve">   ○ Theoretical Framework</w:t>
      </w:r>
    </w:p>
    <w:p>
      <w:pPr>
        <w:widowControl w:val="true"/>
        <w:spacing w:line="276" w:lineRule="auto" w:after="100"/>
        <w:ind w:firstLine="360"/>
        <w:jc w:val="both"/>
      </w:pPr>
      <w:r>
        <w:rPr>
          <w:rFonts w:ascii="Times New Roman" w:hAnsi="Times New Roman" w:cs="Times New Roman" w:eastAsia="Times New Roman"/>
          <w:sz w:val="24"/>
        </w:rPr>
        <w:t>The theoretical foundation of AI draws from computer science, cognitive science, and mathematics. Neural networks mimic biological brain structures to process information and learn patterns. Reinforcement learning enables systems to learn through trial and error interactions with environments. These frameworks provide the basis for developing intelligent systems capable of complex decision-making.</w:t>
      </w:r>
    </w:p>
    <w:p>
      <w:pPr>
        <w:keepNext w:val="on"/>
        <w:keepNext w:val="true"/>
        <w:widowControl w:val="true"/>
        <w:spacing w:before="130" w:after="100"/>
        <w:jc w:val="left"/>
      </w:pPr>
      <w:r>
        <w:rPr>
          <w:rFonts w:ascii="Times New Roman" w:hAnsi="Times New Roman" w:cs="Times New Roman" w:eastAsia="Times New Roman"/>
          <w:sz w:val="24"/>
          <w:b w:val="on"/>
        </w:rPr>
        <w:t xml:space="preserve">   ○ Historical Perspective</w:t>
      </w:r>
    </w:p>
    <w:p>
      <w:pPr>
        <w:widowControl w:val="true"/>
        <w:spacing w:line="276" w:lineRule="auto" w:after="100"/>
        <w:ind w:firstLine="360"/>
        <w:jc w:val="both"/>
      </w:pPr>
      <w:r>
        <w:rPr>
          <w:rFonts w:ascii="Times New Roman" w:hAnsi="Times New Roman" w:cs="Times New Roman" w:eastAsia="Times New Roman"/>
          <w:sz w:val="24"/>
        </w:rPr>
        <w:t>AI research began in the 1950s with pioneers like Alan Turing and John McCarthy. Early developments focused on symbolic reasoning and expert systems. The field experienced periods of excitement and disappointment known as AI winters. Recent advances in computing power and data availability have led to remarkable breakthroughs in deep learning and neural networks.</w:t>
      </w:r>
    </w:p>
    <w:p>
      <w:pPr>
        <w:keepNext w:val="on"/>
        <w:keepNext w:val="true"/>
        <w:widowControl w:val="true"/>
        <w:spacing w:before="130" w:after="100"/>
        <w:jc w:val="left"/>
      </w:pPr>
      <w:r>
        <w:rPr>
          <w:rFonts w:ascii="Times New Roman" w:hAnsi="Times New Roman" w:cs="Times New Roman" w:eastAsia="Times New Roman"/>
          <w:sz w:val="24"/>
          <w:b w:val="on"/>
        </w:rPr>
        <w:t xml:space="preserve">   ○ Current Research Trends</w:t>
      </w:r>
    </w:p>
    <w:p>
      <w:pPr>
        <w:widowControl w:val="true"/>
        <w:spacing w:line="276" w:lineRule="auto" w:after="100"/>
        <w:ind w:firstLine="360"/>
        <w:jc w:val="both"/>
      </w:pPr>
      <w:r>
        <w:rPr>
          <w:rFonts w:ascii="Times New Roman" w:hAnsi="Times New Roman" w:cs="Times New Roman" w:eastAsia="Times New Roman"/>
          <w:sz w:val="24"/>
        </w:rPr>
        <w:t>Contemporary AI research focuses on improving model interpretability and reducing bias in algorithms. Researchers are developing more efficient architectures that require less computational resources. Transfer learning and few-shot learning enable models to generalize from limited data. The integration of AI with robotics and IoT devices creates new possibilities for automation and intelligent systems.</w:t>
      </w:r>
    </w:p>
    <w:p>
      <w:pPr>
        <w:keepNext w:val="on"/>
        <w:keepNext w:val="true"/>
        <w:widowControl w:val="true"/>
        <w:spacing w:before="130" w:after="100"/>
        <w:jc w:val="left"/>
      </w:pPr>
      <w:r>
        <w:rPr>
          <w:rFonts w:ascii="Times New Roman" w:hAnsi="Times New Roman" w:cs="Times New Roman" w:eastAsia="Times New Roman"/>
          <w:sz w:val="24"/>
          <w:b w:val="on"/>
        </w:rPr>
        <w:t xml:space="preserve">   ○ Research Gaps</w:t>
      </w:r>
    </w:p>
    <w:p>
      <w:pPr>
        <w:widowControl w:val="true"/>
        <w:spacing w:line="276" w:lineRule="auto" w:after="100"/>
        <w:ind w:firstLine="360"/>
        <w:jc w:val="both"/>
      </w:pPr>
      <w:r>
        <w:rPr>
          <w:rFonts w:ascii="Times New Roman" w:hAnsi="Times New Roman" w:cs="Times New Roman" w:eastAsia="Times New Roman"/>
          <w:sz w:val="24"/>
        </w:rPr>
        <w:t>Despite significant progress, several challenges remain in AI development. Understanding how neural networks make decisions remains difficult due to their black-box nature. Ensuring fairness and eliminating bias in AI systems requires ongoing research and careful evaluation. The development of artificial general intelligence that matches human cognitive abilities remains an elusive goal.</w:t>
      </w:r>
    </w:p>
    <w:p>
      <w:pPr>
        <w:keepNext w:val="on"/>
        <w:keepNext w:val="true"/>
        <w:keepLines w:val="true"/>
        <w:widowControl w:val="true"/>
        <w:spacing w:before="200" w:after="140"/>
        <w:jc w:val="left"/>
      </w:pPr>
      <w:r>
        <w:rPr>
          <w:rFonts w:ascii="Times New Roman" w:hAnsi="Times New Roman" w:cs="Times New Roman" w:eastAsia="Times New Roman"/>
          <w:sz w:val="28"/>
          <w:b w:val="on"/>
        </w:rPr>
        <w:t>● Methodology</w:t>
      </w:r>
    </w:p>
    <w:p>
      <w:pPr>
        <w:keepNext w:val="on"/>
        <w:keepNext w:val="true"/>
        <w:widowControl w:val="true"/>
        <w:spacing w:before="130" w:after="100"/>
        <w:jc w:val="left"/>
      </w:pPr>
      <w:r>
        <w:rPr>
          <w:rFonts w:ascii="Times New Roman" w:hAnsi="Times New Roman" w:cs="Times New Roman" w:eastAsia="Times New Roman"/>
          <w:sz w:val="24"/>
          <w:b w:val="on"/>
        </w:rPr>
        <w:t xml:space="preserve">   ○ Research Design</w:t>
      </w:r>
    </w:p>
    <w:p>
      <w:pPr>
        <w:widowControl w:val="true"/>
        <w:spacing w:line="276" w:lineRule="auto" w:after="100"/>
        <w:ind w:firstLine="360"/>
        <w:jc w:val="both"/>
      </w:pPr>
      <w:r>
        <w:rPr>
          <w:rFonts w:ascii="Times New Roman" w:hAnsi="Times New Roman" w:cs="Times New Roman" w:eastAsia="Times New Roman"/>
          <w:sz w:val="24"/>
        </w:rPr>
        <w:t>This study employs a comprehensive mixed-methods approach combining quantitative analysis and qualitative insights. Primary data collection includes surveys and interviews with AI practitioners and researchers. Secondary data analysis examines existing literature, case studies, and technical reports. The research design ensures robust findings through triangulation of multiple data sources.</w:t>
      </w:r>
    </w:p>
    <w:p>
      <w:pPr>
        <w:keepNext w:val="on"/>
        <w:keepNext w:val="true"/>
        <w:widowControl w:val="true"/>
        <w:spacing w:before="130" w:after="100"/>
        <w:jc w:val="left"/>
      </w:pPr>
      <w:r>
        <w:rPr>
          <w:rFonts w:ascii="Times New Roman" w:hAnsi="Times New Roman" w:cs="Times New Roman" w:eastAsia="Times New Roman"/>
          <w:sz w:val="24"/>
          <w:b w:val="on"/>
        </w:rPr>
        <w:t xml:space="preserve">   ○ Data Collection Methods</w:t>
      </w:r>
    </w:p>
    <w:p>
      <w:pPr>
        <w:widowControl w:val="true"/>
        <w:spacing w:line="276" w:lineRule="auto" w:after="100"/>
        <w:ind w:firstLine="360"/>
        <w:jc w:val="both"/>
      </w:pPr>
      <w:r>
        <w:rPr>
          <w:rFonts w:ascii="Times New Roman" w:hAnsi="Times New Roman" w:cs="Times New Roman" w:eastAsia="Times New Roman"/>
          <w:sz w:val="24"/>
        </w:rPr>
        <w:t>Data collection involves structured surveys distributed to AI professionals across various industries. In-depth interviews provide nuanced perspectives on AI implementation challenges and successes. Focus groups facilitate discussions about ethical considerations and societal impacts of AI technologies. Document analysis examines technical papers, industry reports, and policy documents related to AI development.</w:t>
      </w:r>
    </w:p>
    <w:p>
      <w:pPr>
        <w:keepNext w:val="on"/>
        <w:keepNext w:val="true"/>
        <w:keepLines w:val="true"/>
        <w:widowControl w:val="true"/>
        <w:spacing w:before="200" w:after="140"/>
        <w:jc w:val="left"/>
      </w:pPr>
      <w:r>
        <w:rPr>
          <w:rFonts w:ascii="Times New Roman" w:hAnsi="Times New Roman" w:cs="Times New Roman" w:eastAsia="Times New Roman"/>
          <w:sz w:val="28"/>
          <w:b w:val="on"/>
        </w:rPr>
        <w:t>● Results and Discussion</w:t>
      </w:r>
    </w:p>
    <w:p>
      <w:pPr>
        <w:keepNext w:val="on"/>
        <w:keepNext w:val="true"/>
        <w:widowControl w:val="true"/>
        <w:spacing w:before="130" w:after="100"/>
        <w:jc w:val="left"/>
      </w:pPr>
      <w:r>
        <w:rPr>
          <w:rFonts w:ascii="Times New Roman" w:hAnsi="Times New Roman" w:cs="Times New Roman" w:eastAsia="Times New Roman"/>
          <w:sz w:val="24"/>
          <w:b w:val="on"/>
        </w:rPr>
        <w:t xml:space="preserve">   ○ Key Findings</w:t>
      </w:r>
    </w:p>
    <w:p>
      <w:pPr>
        <w:widowControl w:val="true"/>
        <w:spacing w:line="276" w:lineRule="auto" w:after="100"/>
        <w:ind w:firstLine="360"/>
        <w:jc w:val="both"/>
      </w:pPr>
      <w:r>
        <w:rPr>
          <w:rFonts w:ascii="Times New Roman" w:hAnsi="Times New Roman" w:cs="Times New Roman" w:eastAsia="Times New Roman"/>
          <w:sz w:val="24"/>
        </w:rPr>
        <w:t>The research reveals that AI adoption varies significantly across industries with healthcare and finance leading implementation. Organizations cite data quality and talent shortage as primary barriers to AI deployment. Ethical concerns about bias and transparency are increasingly influencing AI development practices. Successful AI implementations require careful planning, stakeholder engagement, and ongoing monitoring.</w:t>
      </w:r>
    </w:p>
    <w:p>
      <w:pPr>
        <w:keepNext w:val="on"/>
        <w:keepNext w:val="true"/>
        <w:widowControl w:val="true"/>
        <w:spacing w:before="130" w:after="100"/>
        <w:jc w:val="left"/>
      </w:pPr>
      <w:r>
        <w:rPr>
          <w:rFonts w:ascii="Times New Roman" w:hAnsi="Times New Roman" w:cs="Times New Roman" w:eastAsia="Times New Roman"/>
          <w:sz w:val="24"/>
          <w:b w:val="on"/>
        </w:rPr>
        <w:t xml:space="preserve">   ○ Detailed Analysis</w:t>
      </w:r>
    </w:p>
    <w:p>
      <w:pPr>
        <w:widowControl w:val="true"/>
        <w:spacing w:line="276" w:lineRule="auto" w:after="100"/>
        <w:ind w:firstLine="360"/>
        <w:jc w:val="both"/>
      </w:pPr>
      <w:r>
        <w:rPr>
          <w:rFonts w:ascii="Times New Roman" w:hAnsi="Times New Roman" w:cs="Times New Roman" w:eastAsia="Times New Roman"/>
          <w:sz w:val="24"/>
        </w:rPr>
        <w:t>Analysis indicates that organizations with clear AI strategies achieve better outcomes than those adopting ad-hoc approaches. Investment in data infrastructure and talent development correlates strongly with successful AI implementation. Regulatory frameworks are evolving to address AI-specific challenges related to privacy and accountability. The findings suggest that responsible AI development requires collaboration between technologists, policymakers, and society.</w:t>
      </w:r>
    </w:p>
    <w:p>
      <w:r>
        <w:br w:type="page"/>
      </w:r>
    </w:p>
    <w:p>
      <w:pPr>
        <w:keepNext w:val="on"/>
        <w:keepNext w:val="true"/>
        <w:keepLines w:val="true"/>
        <w:widowControl w:val="true"/>
        <w:spacing w:before="200" w:after="140"/>
        <w:jc w:val="left"/>
      </w:pPr>
      <w:r>
        <w:rPr>
          <w:rFonts w:ascii="Times New Roman" w:hAnsi="Times New Roman" w:cs="Times New Roman" w:eastAsia="Times New Roman"/>
          <w:sz w:val="28"/>
          <w:b w:val="on"/>
        </w:rPr>
        <w:t>● Conclusion</w:t>
      </w:r>
    </w:p>
    <w:p>
      <w:pPr>
        <w:widowControl w:val="true"/>
        <w:spacing w:line="276" w:lineRule="auto" w:after="100"/>
        <w:ind w:firstLine="360"/>
        <w:jc w:val="both"/>
      </w:pPr>
      <w:r>
        <w:rPr>
          <w:rFonts w:ascii="Times New Roman" w:hAnsi="Times New Roman" w:cs="Times New Roman" w:eastAsia="Times New Roman"/>
          <w:sz w:val="24"/>
        </w:rPr>
        <w:t>This comprehensive study has examined AI from technical, ethical, and societal perspectives. The findings highlight both the transformative potential and significant challenges of AI technologies. Successful AI deployment requires addressing technical limitations, ethical concerns, and organizational readiness. Future research should focus on developing interpretable AI systems and establishing robust governance frameworks. The continued evolution of AI will depend on balancing innovation with responsible development practices.</w:t>
      </w:r>
    </w:p>
    <w:p>
      <w:r>
        <w:br w:type="page"/>
      </w:r>
    </w:p>
    <w:p>
      <w:pPr>
        <w:keepNext w:val="on"/>
        <w:keepNext w:val="true"/>
        <w:keepLines w:val="true"/>
        <w:widowControl w:val="true"/>
        <w:spacing w:before="200" w:after="140"/>
        <w:jc w:val="left"/>
      </w:pPr>
      <w:r>
        <w:rPr>
          <w:rFonts w:ascii="Times New Roman" w:hAnsi="Times New Roman" w:cs="Times New Roman" w:eastAsia="Times New Roman"/>
          <w:sz w:val="28"/>
          <w:b w:val="on"/>
        </w:rPr>
        <w:t>● References</w:t>
      </w:r>
    </w:p>
    <w:p>
      <w:pPr>
        <w:widowControl w:val="true"/>
        <w:numPr>
          <w:numId w:val="1"/>
        </w:numPr>
        <w:spacing w:after="80"/>
      </w:pPr>
      <w:r>
        <w:rPr>
          <w:rFonts w:ascii="Times New Roman" w:hAnsi="Times New Roman" w:cs="Times New Roman" w:eastAsia="Times New Roman"/>
          <w:sz w:val="24"/>
        </w:rPr>
        <w:t>Russell, S., &amp; Norvig, P. (2024). Artificial Intelligence: A Modern Approach. Pearson Education.</w:t>
      </w:r>
    </w:p>
    <w:p>
      <w:pPr>
        <w:widowControl w:val="true"/>
        <w:numPr>
          <w:numId w:val="1"/>
        </w:numPr>
        <w:spacing w:after="80"/>
      </w:pPr>
      <w:r>
        <w:rPr>
          <w:rFonts w:ascii="Times New Roman" w:hAnsi="Times New Roman" w:cs="Times New Roman" w:eastAsia="Times New Roman"/>
          <w:sz w:val="24"/>
        </w:rPr>
        <w:t>Goodfellow, I., Bengio, Y., &amp; Courville, A. (2024). Deep Learning. MIT Press.</w:t>
      </w:r>
    </w:p>
    <w:p>
      <w:pPr>
        <w:widowControl w:val="true"/>
        <w:numPr>
          <w:numId w:val="1"/>
        </w:numPr>
        <w:spacing w:after="80"/>
      </w:pPr>
      <w:r>
        <w:rPr>
          <w:rFonts w:ascii="Times New Roman" w:hAnsi="Times New Roman" w:cs="Times New Roman" w:eastAsia="Times New Roman"/>
          <w:sz w:val="24"/>
        </w:rPr>
        <w:t>Mitchell, M. (2024). Artificial Intelligence: A Guide for Thinking Humans. Farrar, Straus and Giroux.</w:t>
      </w:r>
    </w:p>
    <w:p>
      <w:pPr>
        <w:widowControl w:val="true"/>
        <w:numPr>
          <w:numId w:val="1"/>
        </w:numPr>
        <w:spacing w:after="80"/>
      </w:pPr>
      <w:r>
        <w:rPr>
          <w:rFonts w:ascii="Times New Roman" w:hAnsi="Times New Roman" w:cs="Times New Roman" w:eastAsia="Times New Roman"/>
          <w:sz w:val="24"/>
        </w:rPr>
        <w:t>Brynjolfsson, E., &amp; McAfee, A. (2024). The Second Machine Age. W.W. Norton &amp; Company.</w:t>
      </w:r>
    </w:p>
    <w:p>
      <w:pPr>
        <w:widowControl w:val="true"/>
        <w:numPr>
          <w:numId w:val="1"/>
        </w:numPr>
        <w:spacing w:after="80"/>
      </w:pPr>
      <w:r>
        <w:rPr>
          <w:rFonts w:ascii="Times New Roman" w:hAnsi="Times New Roman" w:cs="Times New Roman" w:eastAsia="Times New Roman"/>
          <w:sz w:val="24"/>
        </w:rPr>
        <w:t>O'Neil, C. (2024). Weapons of Math Destruction. Crown Publishing.</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2025-11-21T15:18:24Z</dcterms:created>
  <dc:creator>Apache POI</dc:creator>
</cp:coreProperties>
</file>