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</w:r>
    </w:p>
    <w:p>
      <w:pPr>
        <w:pStyle w:val="Heading1"/>
        <w:jc w:val="center"/>
      </w:pPr>
      <w:r>
        <w:rPr>
          <w:color w:val="0A2F5C"/>
          <w:sz w:val="56"/>
        </w:rPr>
        <w:t>Collections Intelligence Platform</w:t>
      </w:r>
    </w:p>
    <w:p>
      <w:pPr>
        <w:jc w:val="center"/>
      </w:pPr>
      <w:r>
        <w:rPr>
          <w:color w:val="4A4A6A"/>
          <w:sz w:val="32"/>
        </w:rPr>
        <w:t>Product Strategy &amp; Implementation Roadmap</w:t>
      </w:r>
    </w:p>
    <w:p/>
    <w:p>
      <w:pPr>
        <w:jc w:val="center"/>
      </w:pPr>
      <w:r>
        <w:rPr>
          <w:i/>
          <w:color w:val="2D6BFF"/>
          <w:sz w:val="28"/>
        </w:rPr>
        <w:t>Recover more. Comply always. At 1/10th the cost.</w:t>
      </w:r>
    </w:p>
    <w:p>
      <w:r>
        <w:br/>
        <w:br/>
        <w:br/>
      </w:r>
    </w:p>
    <w:p>
      <w:pPr>
        <w:jc w:val="center"/>
      </w:pPr>
      <w:r>
        <w:rPr>
          <w:color w:val="888888"/>
          <w:sz w:val="20"/>
        </w:rPr>
        <w:t>Confidential | February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</w:pPr>
      <w:r>
        <w:t>1. Executive Summary</w:t>
      </w:r>
    </w:p>
    <w:p>
      <w:pPr>
        <w:spacing w:after="80"/>
      </w:pPr>
      <w:r>
        <w:t>2. Market Opportunity</w:t>
      </w:r>
    </w:p>
    <w:p>
      <w:pPr>
        <w:spacing w:after="80"/>
      </w:pPr>
      <w:r>
        <w:t>3. Product Positioning</w:t>
      </w:r>
    </w:p>
    <w:p>
      <w:pPr>
        <w:spacing w:after="80"/>
      </w:pPr>
      <w:r>
        <w:t>4. Competitive Advantage</w:t>
      </w:r>
    </w:p>
    <w:p>
      <w:pPr>
        <w:spacing w:after="80"/>
      </w:pPr>
      <w:r>
        <w:t>5. Demo Features — Implementation Priority</w:t>
      </w:r>
    </w:p>
    <w:p>
      <w:pPr>
        <w:spacing w:after="80"/>
      </w:pPr>
      <w:r>
        <w:t>6. Production Features — Full Roadmap</w:t>
      </w:r>
    </w:p>
    <w:p>
      <w:pPr>
        <w:spacing w:after="80"/>
      </w:pPr>
      <w:r>
        <w:t>7. Implementation Order (Unified Priority)</w:t>
      </w:r>
    </w:p>
    <w:p>
      <w:pPr>
        <w:spacing w:after="80"/>
      </w:pPr>
      <w:r>
        <w:t>8. Pricing Strategy</w:t>
      </w:r>
    </w:p>
    <w:p>
      <w:pPr>
        <w:spacing w:after="80"/>
      </w:pPr>
      <w:r>
        <w:t>9. Go-to-Market Playbook</w:t>
      </w:r>
    </w:p>
    <w:p>
      <w:pPr>
        <w:spacing w:after="80"/>
      </w:pPr>
      <w:r>
        <w:t>10. Technical Architecture Overview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Collections Intelligence Platform is an AI-powered voice agent that conducts outbound collections calls autonomously — in Hindi, English, and code-mixed Indian languages. It replaces or augments human collections agents at 1/10th the cost while guaranteeing 100% RBI/TRAI compliance on every call.</w:t>
      </w:r>
    </w:p>
    <w:p>
      <w:r>
        <w:t>Built on Sarvam AI's India-optimized speech and language models, the platform delivers superior Hindi/English ASR accuracy compared to global alternatives, purpose-built collections conversation flows, and real-time compliance monitoring.</w:t>
      </w:r>
    </w:p>
    <w:p>
      <w:r>
        <w:t>Target buyers: Collections Heads, COOs, and CFOs at NBFCs, banks, fintech lenders, and collections BPOs managing portfolios with 10,000+ overdue accounts.</w:t>
      </w:r>
    </w:p>
    <w:p>
      <w:pPr>
        <w:pStyle w:val="Heading2"/>
      </w:pPr>
      <w:r>
        <w:t>Key Value Proposition</w:t>
      </w:r>
    </w:p>
    <w:p>
      <w:pPr>
        <w:pStyle w:val="ListBullet"/>
      </w:pPr>
      <w:r>
        <w:t>70-80% reduction in per-call cost vs human agents</w:t>
      </w:r>
    </w:p>
    <w:p>
      <w:pPr>
        <w:pStyle w:val="ListBullet"/>
      </w:pPr>
      <w:r>
        <w:t>24/7 operations within TRAI-permitted hours (8 AM — 9 PM)</w:t>
      </w:r>
    </w:p>
    <w:p>
      <w:pPr>
        <w:pStyle w:val="ListBullet"/>
      </w:pPr>
      <w:r>
        <w:t>Zero compliance violations — consent, identity, disclosure enforced by design</w:t>
      </w:r>
    </w:p>
    <w:p>
      <w:pPr>
        <w:pStyle w:val="ListBullet"/>
      </w:pPr>
      <w:r>
        <w:t>3-5x more calls per day vs a human agent</w:t>
      </w:r>
    </w:p>
    <w:p>
      <w:pPr>
        <w:pStyle w:val="ListBullet"/>
      </w:pPr>
      <w:r>
        <w:t>Real-time analytics and portfolio-level recovery tracking</w:t>
      </w:r>
    </w:p>
    <w:p>
      <w:pPr>
        <w:pStyle w:val="ListBullet"/>
      </w:pPr>
      <w:r>
        <w:t>Seamless Hindi/English code-switching for Indian borrowers</w:t>
      </w:r>
    </w:p>
    <w:p>
      <w:r>
        <w:br w:type="page"/>
      </w:r>
    </w:p>
    <w:p>
      <w:pPr>
        <w:pStyle w:val="Heading1"/>
      </w:pPr>
      <w:r>
        <w:t>2. Market Opportunity</w:t>
      </w:r>
    </w:p>
    <w:p>
      <w:r>
        <w:t>India's retail lending market has exploded — personal loans, BNPL, microfinance — creating a massive and growing collections problem: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040"/>
            <w:shd w:fill="0A2F5C" w:val="clear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fill="0A2F5C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Retail credit outstanding (India)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~₹43 lakh crore (2025)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NPA rate (NBFC sector)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~5-6%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Collections BPO market (India)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~₹8,000-12,000 crore annually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Agent attrition rate (collections)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50-80% per year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Cost per human agent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₹15,000-25,000/month + infrastructure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TRAI/RBI compliance risk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Heavy fines, license risk for violations</w:t>
            </w:r>
          </w:p>
        </w:tc>
      </w:tr>
    </w:tbl>
    <w:p/>
    <w:p>
      <w:r>
        <w:t>The traditional SaaS model is being disrupted by AI-native solutions that deliver outcomes, not seats. Collections is among the first enterprise functions where AI agents can fully replace human operators for early-stage (0-90 DPD) accounts.</w:t>
      </w:r>
    </w:p>
    <w:p>
      <w:r>
        <w:br w:type="page"/>
      </w:r>
    </w:p>
    <w:p>
      <w:pPr>
        <w:pStyle w:val="Heading1"/>
      </w:pPr>
      <w:r>
        <w:t>3. Product Positioning</w:t>
      </w:r>
    </w:p>
    <w:p>
      <w:pPr>
        <w:pStyle w:val="Heading2"/>
      </w:pPr>
      <w:r>
        <w:t>What We Are NOT</w:t>
      </w:r>
    </w:p>
    <w:p>
      <w:pPr>
        <w:pStyle w:val="ListBullet"/>
      </w:pPr>
      <w:r>
        <w:t>"A chatbot for collections" — We are a full voice agent that conducts real phone conversations</w:t>
      </w:r>
    </w:p>
    <w:p>
      <w:pPr>
        <w:pStyle w:val="ListBullet"/>
      </w:pPr>
      <w:r>
        <w:t>"Another IVR system" — We have genuine conversational AI that understands context, emotion, and intent</w:t>
      </w:r>
    </w:p>
    <w:p>
      <w:pPr>
        <w:pStyle w:val="ListBullet"/>
      </w:pPr>
      <w:r>
        <w:t>"A generic voice API wrapper" — We are a domain-specific collections platform with built-in compliance</w:t>
      </w:r>
    </w:p>
    <w:p>
      <w:pPr>
        <w:pStyle w:val="Heading2"/>
      </w:pPr>
      <w:r>
        <w:t>What We ARE</w:t>
      </w:r>
    </w:p>
    <w:p>
      <w:r>
        <w:t>A Collections Intelligence Platform that combines:</w:t>
      </w:r>
    </w:p>
    <w:p>
      <w:pPr>
        <w:pStyle w:val="ListBullet"/>
      </w:pPr>
      <w:r>
        <w:t>Autonomous AI voice agents that conduct empathetic, compliant collections calls</w:t>
      </w:r>
    </w:p>
    <w:p>
      <w:pPr>
        <w:pStyle w:val="ListBullet"/>
      </w:pPr>
      <w:r>
        <w:t>Real-time portfolio analytics and recovery tracking</w:t>
      </w:r>
    </w:p>
    <w:p>
      <w:pPr>
        <w:pStyle w:val="ListBullet"/>
      </w:pPr>
      <w:r>
        <w:t>Built-in RBI/TRAI compliance engine (not an add-on)</w:t>
      </w:r>
    </w:p>
    <w:p>
      <w:pPr>
        <w:pStyle w:val="ListBullet"/>
      </w:pPr>
      <w:r>
        <w:t>India-first: Hindi, English, code-switching, Indian accents, cultural context</w:t>
      </w:r>
    </w:p>
    <w:p>
      <w:pPr>
        <w:pStyle w:val="ListBullet"/>
      </w:pPr>
      <w:r>
        <w:t>Outcome-based pricing — you pay for results, not seats</w:t>
      </w:r>
    </w:p>
    <w:p>
      <w:pPr>
        <w:pStyle w:val="Heading2"/>
      </w:pPr>
      <w:r>
        <w:t>Buyer Personas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fill="0A2F5C" w:val="clear"/>
          </w:tcPr>
          <w:p>
            <w:r>
              <w:rPr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6480"/>
            <w:shd w:fill="0A2F5C" w:val="clear"/>
          </w:tcPr>
          <w:p>
            <w:r>
              <w:rPr>
                <w:b/>
                <w:color w:val="FFFFFF"/>
                <w:sz w:val="20"/>
              </w:rPr>
              <w:t>Motivation &amp; Pain Points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Collections Head / VP Collections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Cares about recovery rates, agent productivity, compliance risk. Pain: high attrition, inconsistent call quality, compliance violations.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CFO / COO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Cares about cost reduction, ROI, scalability. Pain: collections cost is 3-5% of portfolio, growing with NPAs.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Chief Risk Officer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Cares about regulatory compliance, audit trails, data privacy. Pain: RBI scrutiny, TRAI violations, customer complaints.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CTO / IT Head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Cares about integration, security, uptime. Pain: legacy systems, vendor lock-in.</w:t>
            </w:r>
          </w:p>
        </w:tc>
      </w:tr>
    </w:tbl>
    <w:p>
      <w:r>
        <w:br w:type="page"/>
      </w:r>
    </w:p>
    <w:p>
      <w:pPr>
        <w:pStyle w:val="Heading1"/>
      </w:pPr>
      <w:r>
        <w:t>4. Competitive Advantage</w:t>
      </w:r>
    </w:p>
    <w:p>
      <w:r>
        <w:t>Our moat vs generic voice AI platforms (Bland AI, Vapi, Retell, etc.):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0A2F5C" w:val="clear"/>
          </w:tcPr>
          <w:p>
            <w:r>
              <w:rPr>
                <w:b/>
                <w:color w:val="FFFFFF"/>
                <w:sz w:val="20"/>
              </w:rPr>
              <w:t>Advantage</w:t>
            </w:r>
          </w:p>
        </w:tc>
        <w:tc>
          <w:tcPr>
            <w:tcW w:type="dxa" w:w="5040"/>
            <w:shd w:fill="0A2F5C" w:val="clear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  <w:tc>
          <w:tcPr>
            <w:tcW w:type="dxa" w:w="2160"/>
            <w:shd w:fill="0A2F5C" w:val="clear"/>
          </w:tcPr>
          <w:p>
            <w:r>
              <w:rPr>
                <w:b/>
                <w:color w:val="FFFFFF"/>
                <w:sz w:val="20"/>
              </w:rPr>
              <w:t>Moat Type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Indian Language Support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Hindi/English code-switching that actually works. Sarvam AI's models are trained on Indian accents, dialects, and conversational patterns. Global ASR fails on Indian English + Hindi mixing.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Hard to replicate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RBI Compliance by Design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Consent, identity verification, disclosure, calling hours, no-threat language — all enforced in the conversation engine. Not a post-hoc filter.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Domain expertise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Collections Domain Workflow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DPD-based strategies, PTP capture, escalation logic, payment link flows, dispute handling — built into the state machine.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Domain expertise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Sarvam AI Partnership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Access to India's best speech models — Saarika (STT), Bulbul (TTS), sarvam-m (LLM) — optimized for Indian languages and accents.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Partnership moat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Outcome-Based Pricing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Aligned incentives: we earn when the client recovers. Generic platforms charge per-minute regardless of outcome.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Business model</w:t>
            </w:r>
          </w:p>
        </w:tc>
      </w:tr>
    </w:tbl>
    <w:p>
      <w:r>
        <w:br w:type="page"/>
      </w:r>
    </w:p>
    <w:p>
      <w:pPr>
        <w:pStyle w:val="Heading1"/>
      </w:pPr>
      <w:r>
        <w:t>5. Demo Features — Implementation Priority</w:t>
      </w:r>
    </w:p>
    <w:p>
      <w:r>
        <w:t>These features transform the demo from a "voice bot toy" into a sellable product demo that makes Collections Heads say "I need this." Ordered by implementation priority.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432"/>
            <w:shd w:fill="0A2F5C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872"/>
            <w:shd w:fill="0A2F5C" w:val="clear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68"/>
            <w:shd w:fill="0A2F5C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864"/>
            <w:shd w:fill="0A2F5C" w:val="clear"/>
          </w:tcPr>
          <w:p>
            <w:r>
              <w:rPr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864"/>
            <w:shd w:fill="0A2F5C" w:val="clear"/>
          </w:tcPr>
          <w:p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2160"/>
            <w:shd w:fill="0A2F5C" w:val="clear"/>
          </w:tcPr>
          <w:p>
            <w:r>
              <w:rPr>
                <w:b/>
                <w:color w:val="FFFFFF"/>
                <w:sz w:val="20"/>
              </w:rPr>
              <w:t>Why It Sells</w:t>
            </w:r>
          </w:p>
        </w:tc>
      </w:tr>
      <w:tr>
        <w:tc>
          <w:tcPr>
            <w:tcW w:type="dxa" w:w="43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Borrower Persona Simulation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Pre-loaded demo scenarios: 'Cooperative payer', 'Hostile borrower', 'Genuine hardship', 'Evasive/avoidant'. Shows AI handling each with different strategies. THIS is what makes the demo memorable — the buyer sees the AI adapt.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2-3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Demo creates 'wow moment'. Shows AI intelligence, not just scripting.</w:t>
            </w:r>
          </w:p>
        </w:tc>
      </w:tr>
      <w:tr>
        <w:tc>
          <w:tcPr>
            <w:tcW w:type="dxa" w:w="43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DPD-Based Call Strategy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Different scripts for 1-30 DPD (soft reminder tone), 31-60 DPD (firm but empathetic), 60+ DPD (legal notice warning, urgency). The workflow engine already supports state machines — extend with DPD-aware strategy selection.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LOW-MED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2-3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Shows domain expertise. Collections heads immediately see this is built by someone who understands their world.</w:t>
            </w:r>
          </w:p>
        </w:tc>
      </w:tr>
      <w:tr>
        <w:tc>
          <w:tcPr>
            <w:tcW w:type="dxa" w:w="432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Compliance Scoreboard (Real-Time)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Live compliance panel showing: Consent obtained ✓/✗, Identity verified ✓/✗, No threats detected ✓/✗, Calling hours respected ✓/✗, RBI guidelines followed ✓/✗. Updates in real-time during the call. Green/red indicators.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3-4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#1 feature for risk officers. Compliance is the biggest fear in collections. This makes it visible and auditable.</w:t>
            </w:r>
          </w:p>
        </w:tc>
      </w:tr>
      <w:tr>
        <w:tc>
          <w:tcPr>
            <w:tcW w:type="dxa" w:w="43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Live Campaign Dashboard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Portfolio-level view: total customers, overdue amount, calls made today, PTP conversion rate, recovery rate, average call duration, calls pending. Real-time counters. This is what the Collections Head sees on their screen all day.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4-5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Shifts perception from 'single call demo' to 'platform'. Decision-makers think in portfolios.</w:t>
            </w:r>
          </w:p>
        </w:tc>
      </w:tr>
      <w:tr>
        <w:tc>
          <w:tcPr>
            <w:tcW w:type="dxa" w:w="43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Multi-Language Live Switch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Demo a call starting in English, customer says 'Hindi mein baat karo', agent seamlessly switches to Hindi. The STT already detects language — pipe the detected language to the LLM system prompt to switch response language.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1-2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Dramatic demo moment. Indian market differentiator. Already partially built.</w:t>
            </w:r>
          </w:p>
        </w:tc>
      </w:tr>
      <w:tr>
        <w:tc>
          <w:tcPr>
            <w:tcW w:type="dxa" w:w="43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Payment Link Simulation (WhatsApp/SMS)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After PTP is captured, agent says 'I'm sending you a payment link now'. UI shows simulated WhatsApp message with UPI payment link being sent. Closes the loop from call → payment.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1-2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Shows end-to-end workflow. The collection doesn't end at the call.</w:t>
            </w:r>
          </w:p>
        </w:tc>
      </w:tr>
      <w:tr>
        <w:tc>
          <w:tcPr>
            <w:tcW w:type="dxa" w:w="432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Call Outcome Analytics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Post-call summary: PTP date captured, sentiment trajectory graph, disposition, risk assessment, recommended next action (escalate / send link / schedule callback / mark hardship). Shows AI is doing analysis, not just talking.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3-4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Shows the AI generates actionable intelligence, not just transcripts.</w:t>
            </w:r>
          </w:p>
        </w:tc>
      </w:tr>
      <w:tr>
        <w:tc>
          <w:tcPr>
            <w:tcW w:type="dxa" w:w="432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Escalation Flow Demo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Show how AI detects when to escalate: legal threats from borrower, suicidal/distress language, &gt;3 failed negotiation attempts, explicit request for human agent. Demo shows seamless handoff to supervisor.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3-4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Shows maturity and safety awareness. Buyers worried about AI going rogue are reassured.</w:t>
            </w:r>
          </w:p>
        </w:tc>
      </w:tr>
      <w:tr>
        <w:tc>
          <w:tcPr>
            <w:tcW w:type="dxa" w:w="432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ROI Calculator (Embedded)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Interactive calculator in the demo: 'Enter your portfolio size, # agents, avg salary'. Shows: cost savings, projected recovery improvement, payback period. Makes the business case tangible and self-serve.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1-2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Turns demo viewers into internal champions. They can build the business case themselves.</w:t>
            </w:r>
          </w:p>
        </w:tc>
      </w:tr>
      <w:tr>
        <w:tc>
          <w:tcPr>
            <w:tcW w:type="dxa" w:w="432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Recorded Demo Playback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Pre-recorded 'best case' call recordings that play back with full UI animating (transcript, compliance panel, sentiment, workflow steps). For async demos, investor decks, website embedding.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2-3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Scalable sales tool. Works for website visitors, email follow-ups, investor meetings.</w:t>
            </w:r>
          </w:p>
        </w:tc>
      </w:tr>
    </w:tbl>
    <w:p/>
    <w:p>
      <w:r>
        <w:t>Recommended implementation order for maximum demo impact with minimum effort:</w:t>
      </w:r>
    </w:p>
    <w:p>
      <w:pPr>
        <w:pStyle w:val="ListBullet"/>
      </w:pPr>
      <w:r>
        <w:t>Week 1: Borrower Persona Simulation (#1) + Multi-Language Switch (#5) + Payment Link Simulation (#6)</w:t>
      </w:r>
    </w:p>
    <w:p>
      <w:pPr>
        <w:pStyle w:val="ListBullet"/>
      </w:pPr>
      <w:r>
        <w:t>Week 2: DPD-Based Strategy (#2) + ROI Calculator (#9) + Recorded Playback (#10)</w:t>
      </w:r>
    </w:p>
    <w:p>
      <w:pPr>
        <w:pStyle w:val="ListBullet"/>
      </w:pPr>
      <w:r>
        <w:t>Week 3: Compliance Scoreboard (#3) + Call Outcome Analytics (#7)</w:t>
      </w:r>
    </w:p>
    <w:p>
      <w:pPr>
        <w:pStyle w:val="ListBullet"/>
      </w:pPr>
      <w:r>
        <w:t>Week 4: Campaign Dashboard (#4) + Escalation Flow (#8)</w:t>
      </w:r>
    </w:p>
    <w:p>
      <w:r>
        <w:br w:type="page"/>
      </w:r>
    </w:p>
    <w:p>
      <w:pPr>
        <w:pStyle w:val="Heading1"/>
      </w:pPr>
      <w:r>
        <w:t>6. Production Features — Full Roadmap</w:t>
      </w:r>
    </w:p>
    <w:p>
      <w:r>
        <w:t>These features are required for actual deployment at scale with banks and NBFCs.</w:t>
      </w:r>
    </w:p>
    <w:p>
      <w:pPr>
        <w:pStyle w:val="Heading2"/>
      </w:pPr>
      <w:r>
        <w:t>P0 — Must Have for First Paid Deployment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0A2F5C" w:val="clear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5760"/>
            <w:shd w:fill="0A2F5C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fill="0A2F5C" w:val="clear"/>
          </w:tcPr>
          <w:p>
            <w:r>
              <w:rPr>
                <w:b/>
                <w:color w:val="FFFFFF"/>
                <w:sz w:val="20"/>
              </w:rPr>
              <w:t>Estimated Effort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Telephony Integration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Integrate with Indian cloud telephony providers (Exotel, Ozonetel, Knowlarity, or Tata Communications). Support SIP trunking for direct bank PBX integration. Web demo is for selling; production needs real phone calls.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3-4 weeks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Campaign Manager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Upload CSV/Excel of customer portfolios. Configure DPD buckets, priority rules, auto-dial schedules, retry logic (max attempts, cool-off period). Batch operations: pause/resume campaigns, exclude lists (DNC).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3-4 weeks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CRM / LMS Integration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Webhook + REST API to push call outcomes back to the bank's Loan Management System. Pre-built connectors for common Indian LMS platforms. Two-way sync: pull fresh customer data before each call.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2-3 weeks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Call Recording + Transcript Storage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Full call audio recording and transcript storage. RBI mandates call records for 8+ years. Searchable transcript archive. Export for audit.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 weeks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Compliance Engine (Hard Blocks)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Hard enforcement: no calls outside TRAI hours (8 AM–9 PM), public holiday calendar, DNC registry check, mandatory consent before proceeding, no abusive/threatening language detection. Auto-flag and block violations in real-time.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2-3 weeks</w:t>
            </w:r>
          </w:p>
        </w:tc>
      </w:tr>
    </w:tbl>
    <w:p/>
    <w:p>
      <w:pPr>
        <w:pStyle w:val="Heading2"/>
      </w:pPr>
      <w:r>
        <w:t>P1 — Required for Scale (Months 2-4)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0A2F5C" w:val="clear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5760"/>
            <w:shd w:fill="0A2F5C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fill="0A2F5C" w:val="clear"/>
          </w:tcPr>
          <w:p>
            <w:r>
              <w:rPr>
                <w:b/>
                <w:color w:val="FFFFFF"/>
                <w:sz w:val="20"/>
              </w:rPr>
              <w:t>Estimated Effort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Multi-Tenant Architecture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Each NBFC/bank client is isolated: separate data, configs, campaigns, users. Role-based access: admin, supervisor, viewer. White-label option.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4-6 weeks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Real-Time Supervisor Dashboard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Supervisors see all active calls live. Can listen in, inject prompts to the AI ('offer EMI restructuring'), or take over calls. Aggregate metrics.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3-4 weeks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Dynamic Scripting Engine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No-code interface for collections heads to configure: workflow steps, language/tone, escalation rules, payment options. Changes apply without deployment.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4-5 weeks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SMS / WhatsApp / Email Follow-Up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Post-call automated messages: payment links (UPI deep links via Razorpay/PayU), PTP reminders, receipt confirmations. WhatsApp Business API integration.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2-3 weeks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SOC2 / ISO 27001 Compliance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Security certification process. Banks won't sign without it. Data encryption, access controls, audit logging, penetration testing.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8-12 weeks (process)</w:t>
            </w:r>
          </w:p>
        </w:tc>
      </w:tr>
    </w:tbl>
    <w:p/>
    <w:p>
      <w:pPr>
        <w:pStyle w:val="Heading2"/>
      </w:pPr>
      <w:r>
        <w:t>P2 — Competitive Differentiation (Months 4-8)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0A2F5C" w:val="clear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5760"/>
            <w:shd w:fill="0A2F5C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fill="0A2F5C" w:val="clear"/>
          </w:tcPr>
          <w:p>
            <w:r>
              <w:rPr>
                <w:b/>
                <w:color w:val="FFFFFF"/>
                <w:sz w:val="20"/>
              </w:rPr>
              <w:t>Estimated Effort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A/B Testing Framework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Test different scripts, voices, tone, timing strategies. Measure impact on PTP rate, recovery rate, customer satisfaction. Data-driven optimization.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3-4 weeks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Predictive Dialing Intelligence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ML model to predict: best time to call each borrower, likelihood of payment, optimal strategy per profile. Prioritize high-recovery-probability accounts.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4-6 weeks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Dispute / Hardship Detection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Detect genuine hardship cases (job loss, medical emergency) and auto-route to restructuring team. Separate from collections — shows empathy and reduces complaints.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2-3 weeks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Vernacular Language Expansion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Tamil, Telugu, Marathi, Bengali, Kannada, Gujarati. Each language = new regional market. Sarvam AI models support these.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2-3 weeks per language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Voice Cloning / Brand Voice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Custom TTS voice that matches the bank's brand personality. Consistent voice across all calls. Premium feature.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2-3 weeks</w:t>
            </w:r>
          </w:p>
        </w:tc>
      </w:tr>
    </w:tbl>
    <w:p>
      <w:r>
        <w:br w:type="page"/>
      </w:r>
    </w:p>
    <w:p>
      <w:pPr>
        <w:pStyle w:val="Heading1"/>
      </w:pPr>
      <w:r>
        <w:t>7. Implementation Order (Unified Priority)</w:t>
      </w:r>
    </w:p>
    <w:p>
      <w:r>
        <w:t>This is the master implementation order — demo features first (to start selling), then production features (to start deploying). Each phase has a clear milestone.</w:t>
      </w:r>
    </w:p>
    <w:p>
      <w:pPr>
        <w:pStyle w:val="Heading2"/>
      </w:pPr>
      <w:r>
        <w:t>Phase 1: Demo-Ready (Weeks 1-4)</w:t>
      </w:r>
    </w:p>
    <w:p>
      <w:r>
        <w:rPr>
          <w:i/>
          <w:color w:val="2D6BFF"/>
        </w:rPr>
        <w:t>Goal: A demo that makes Collections Heads say 'I need this'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28"/>
            <w:shd w:fill="0A2F5C" w:val="clear"/>
          </w:tcPr>
          <w:p>
            <w:r>
              <w:rPr>
                <w:b/>
                <w:color w:val="FFFFFF"/>
                <w:sz w:val="20"/>
              </w:rPr>
              <w:t>Timeline</w:t>
            </w:r>
          </w:p>
        </w:tc>
        <w:tc>
          <w:tcPr>
            <w:tcW w:type="dxa" w:w="7632"/>
            <w:shd w:fill="0A2F5C" w:val="clear"/>
          </w:tcPr>
          <w:p>
            <w:r>
              <w:rPr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Week 1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Borrower Persona Simulation — 4 pre-loaded scenarios with different AI strategies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Week 1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Multi-Language Live Switch — Hindi/English seamless switching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Week 1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Payment Link Simulation — WhatsApp/SMS payment link after PTP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Week 2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DPD-Based Call Strategy — different tone/script by days-past-due bucket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Week 2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ROI Calculator — embedded interactive calculator for self-serve business case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Week 2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Recorded Demo Playback — pre-recorded best-case calls for async demos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Week 3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Compliance Scoreboard — real-time compliance indicators during call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Week 3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Call Outcome Analytics — post-call summary with next-action recommendations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Week 4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Campaign Dashboard — portfolio-level metrics and call tracking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Week 4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Escalation Flow — AI detects when to hand off to human</w:t>
            </w:r>
          </w:p>
        </w:tc>
      </w:tr>
    </w:tbl>
    <w:p/>
    <w:p>
      <w:pPr>
        <w:pStyle w:val="Heading2"/>
      </w:pPr>
      <w:r>
        <w:t>Phase 2: Production MVP (Weeks 5-12)</w:t>
      </w:r>
    </w:p>
    <w:p>
      <w:r>
        <w:rPr>
          <w:i/>
          <w:color w:val="2D6BFF"/>
        </w:rPr>
        <w:t>Goal: First paid pilot deployment with 1-2 NBFCs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28"/>
            <w:shd w:fill="0A2F5C" w:val="clear"/>
          </w:tcPr>
          <w:p>
            <w:r>
              <w:rPr>
                <w:b/>
                <w:color w:val="FFFFFF"/>
                <w:sz w:val="20"/>
              </w:rPr>
              <w:t>Timeline</w:t>
            </w:r>
          </w:p>
        </w:tc>
        <w:tc>
          <w:tcPr>
            <w:tcW w:type="dxa" w:w="7632"/>
            <w:shd w:fill="0A2F5C" w:val="clear"/>
          </w:tcPr>
          <w:p>
            <w:r>
              <w:rPr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Week 5-6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Telephony Integration — Exotel/Ozonetel SIP integration for real calls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Week 6-7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Campaign Manager — bulk upload, scheduling, retry logic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Week 7-8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Call Recording + Transcript Storage — regulatory requirement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Week 8-9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Compliance Engine — hard blocks, TRAI hours, DNC check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Week 9-10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CRM/LMS Integration — webhook + API for outcome push-back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Week 11-12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Pilot deployment + feedback loop with first NBFC client</w:t>
            </w:r>
          </w:p>
        </w:tc>
      </w:tr>
    </w:tbl>
    <w:p/>
    <w:p>
      <w:pPr>
        <w:pStyle w:val="Heading2"/>
      </w:pPr>
      <w:r>
        <w:t>Phase 3: Scale (Months 4-6)</w:t>
      </w:r>
    </w:p>
    <w:p>
      <w:r>
        <w:rPr>
          <w:i/>
          <w:color w:val="2D6BFF"/>
        </w:rPr>
        <w:t>Goal: Multi-tenant platform supporting 5-10 clients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28"/>
            <w:shd w:fill="0A2F5C" w:val="clear"/>
          </w:tcPr>
          <w:p>
            <w:r>
              <w:rPr>
                <w:b/>
                <w:color w:val="FFFFFF"/>
                <w:sz w:val="20"/>
              </w:rPr>
              <w:t>Timeline</w:t>
            </w:r>
          </w:p>
        </w:tc>
        <w:tc>
          <w:tcPr>
            <w:tcW w:type="dxa" w:w="7632"/>
            <w:shd w:fill="0A2F5C" w:val="clear"/>
          </w:tcPr>
          <w:p>
            <w:r>
              <w:rPr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Month 4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Multi-Tenant Architecture — client isolation, RBAC, white-label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Month 4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Supervisor Dashboard — live call monitoring, intervention capability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Month 5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Dynamic Scripting Engine — no-code workflow configuration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Month 5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WhatsApp/SMS Follow-up — automated post-call messages with payment links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Month 6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Begin SOC2/ISO27001 process — required for bank partnerships</w:t>
            </w:r>
          </w:p>
        </w:tc>
      </w:tr>
    </w:tbl>
    <w:p/>
    <w:p>
      <w:pPr>
        <w:pStyle w:val="Heading2"/>
      </w:pPr>
      <w:r>
        <w:t>Phase 4: Differentiation (Months 6-9)</w:t>
      </w:r>
    </w:p>
    <w:p>
      <w:r>
        <w:rPr>
          <w:i/>
          <w:color w:val="2D6BFF"/>
        </w:rPr>
        <w:t>Goal: Market leadership and competitive moat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28"/>
            <w:shd w:fill="0A2F5C" w:val="clear"/>
          </w:tcPr>
          <w:p>
            <w:r>
              <w:rPr>
                <w:b/>
                <w:color w:val="FFFFFF"/>
                <w:sz w:val="20"/>
              </w:rPr>
              <w:t>Timeline</w:t>
            </w:r>
          </w:p>
        </w:tc>
        <w:tc>
          <w:tcPr>
            <w:tcW w:type="dxa" w:w="7632"/>
            <w:shd w:fill="0A2F5C" w:val="clear"/>
          </w:tcPr>
          <w:p>
            <w:r>
              <w:rPr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Month 6-7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A/B Testing Framework — data-driven script and strategy optimization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Month 7-8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Predictive Dialing — ML-based call timing and strategy prediction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Month 8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Vernacular Expansion — Tamil, Telugu, Marathi (one language per 2-3 weeks)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Month 9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Dispute/Hardship Detection — auto-route genuine hardship to restructuring</w:t>
            </w:r>
          </w:p>
        </w:tc>
      </w:tr>
    </w:tbl>
    <w:p/>
    <w:p>
      <w:r>
        <w:br w:type="page"/>
      </w:r>
    </w:p>
    <w:p>
      <w:pPr>
        <w:pStyle w:val="Heading1"/>
      </w:pPr>
      <w:r>
        <w:t>8. Pricing Strategy</w:t>
      </w:r>
    </w:p>
    <w:p>
      <w:r>
        <w:t>Outcome-based pricing aligns our incentives with the client. We earn when they recover. This makes the ROI conversation trivial.</w:t>
      </w:r>
    </w:p>
    <w:p>
      <w:pPr>
        <w:pStyle w:val="Heading2"/>
      </w:pPr>
      <w:r>
        <w:t>Recommended Pricing Model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0A2F5C" w:val="clear"/>
          </w:tcPr>
          <w:p>
            <w:r>
              <w:rPr>
                <w:b/>
                <w:color w:val="FFFFFF"/>
                <w:sz w:val="20"/>
              </w:rPr>
              <w:t>Pricing Component</w:t>
            </w:r>
          </w:p>
        </w:tc>
        <w:tc>
          <w:tcPr>
            <w:tcW w:type="dxa" w:w="2880"/>
            <w:shd w:fill="0A2F5C" w:val="clear"/>
          </w:tcPr>
          <w:p>
            <w:r>
              <w:rPr>
                <w:b/>
                <w:color w:val="FFFFFF"/>
                <w:sz w:val="20"/>
              </w:rPr>
              <w:t>Range</w:t>
            </w:r>
          </w:p>
        </w:tc>
        <w:tc>
          <w:tcPr>
            <w:tcW w:type="dxa" w:w="4320"/>
            <w:shd w:fill="0A2F5C" w:val="clear"/>
          </w:tcPr>
          <w:p>
            <w:r>
              <w:rPr>
                <w:b/>
                <w:color w:val="FFFFFF"/>
                <w:sz w:val="20"/>
              </w:rPr>
              <w:t>Trigger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Per Connected Call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₹15-30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Charged when borrower answers and conversation happens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Per PTP Captured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₹50-100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Charged when a promise-to-pay is secured with date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Recovery Success Fee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0.5-1.0% of recovered amount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Charged when actual payment is received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Platform Fee (optional)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₹50,000-2,00,000/month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campaign manager, dashboard, integrations</w:t>
            </w:r>
          </w:p>
        </w:tc>
      </w:tr>
    </w:tbl>
    <w:p/>
    <w:p>
      <w:pPr>
        <w:pStyle w:val="Heading2"/>
      </w:pPr>
      <w:r>
        <w:t>Unit Economics Comparison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0A2F5C" w:val="clear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fill="0A2F5C" w:val="clear"/>
          </w:tcPr>
          <w:p>
            <w:r>
              <w:rPr>
                <w:b/>
                <w:color w:val="FFFFFF"/>
                <w:sz w:val="20"/>
              </w:rPr>
              <w:t>Human Agent</w:t>
            </w:r>
          </w:p>
        </w:tc>
        <w:tc>
          <w:tcPr>
            <w:tcW w:type="dxa" w:w="3600"/>
            <w:shd w:fill="0A2F5C" w:val="clear"/>
          </w:tcPr>
          <w:p>
            <w:r>
              <w:rPr>
                <w:b/>
                <w:color w:val="FFFFFF"/>
                <w:sz w:val="20"/>
              </w:rPr>
              <w:t>AI Agent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Cost per call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₹80-150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₹15-30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Calls per day per 'agent'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60-80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300-500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Working hours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 hrs/day, 5 days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24/7 within TRAI hours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Compliance violations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2-5% of calls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0% (hard-blocked)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Training time for new hires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2-4 weeks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0 (instant deployment)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Attrition 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50-80% annually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Language coverage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1-2 languages per agent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All supported languages</w:t>
            </w:r>
          </w:p>
        </w:tc>
      </w:tr>
    </w:tbl>
    <w:p>
      <w:r>
        <w:br w:type="page"/>
      </w:r>
    </w:p>
    <w:p>
      <w:pPr>
        <w:pStyle w:val="Heading1"/>
      </w:pPr>
      <w:r>
        <w:t>9. Go-to-Market Playbook</w:t>
      </w:r>
    </w:p>
    <w:p>
      <w:pPr>
        <w:pStyle w:val="Heading2"/>
      </w:pPr>
      <w:r>
        <w:t>Target Segments (in order)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0A2F5C" w:val="clear"/>
          </w:tcPr>
          <w:p>
            <w:r>
              <w:rPr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5760"/>
            <w:shd w:fill="0A2F5C" w:val="clear"/>
          </w:tcPr>
          <w:p>
            <w:r>
              <w:rPr>
                <w:b/>
                <w:color w:val="FFFFFF"/>
                <w:sz w:val="20"/>
              </w:rPr>
              <w:t>Strategy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1. Mid-size NBFCs (₹500Cr — ₹5,000Cr AUM)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Fastest decision-making. Pain is acute (high NPAs, limited tech). Examples: Muthoot, Manappuram, IIFL Finance, Shriram Finance, Poonawalla Fincorp.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2. Fintech Lenders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Digital-native, open to AI. High volume, low ticket. Examples: KreditBee, MoneyTap, EarlySalary, Lendingkart, Capital Float.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3. Collections BPOs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Sell as a productivity tool — each human agent handles 2-3x more accounts with AI doing first-pass calls. Examples: iQor, Encore Capital, Aditya Birla Finance BPO.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4. Large Banks (Phase 2)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Longer sales cycles but massive volumes. Start with a specific portfolio (credit cards, personal loans). Pilot → expand.</w:t>
            </w:r>
          </w:p>
        </w:tc>
      </w:tr>
    </w:tbl>
    <w:p/>
    <w:p>
      <w:pPr>
        <w:pStyle w:val="Heading2"/>
      </w:pPr>
      <w:r>
        <w:t>Sales Process</w:t>
      </w:r>
    </w:p>
    <w:p>
      <w:pPr>
        <w:pStyle w:val="ListNumber"/>
      </w:pPr>
      <w:r>
        <w:t>Discovery call — understand their portfolio size, current collections process, pain points</w:t>
      </w:r>
    </w:p>
    <w:p>
      <w:pPr>
        <w:pStyle w:val="ListNumber"/>
      </w:pPr>
      <w:r>
        <w:t>Live demo — 20 minutes. Show persona simulation, compliance scoreboard, language switch</w:t>
      </w:r>
    </w:p>
    <w:p>
      <w:pPr>
        <w:pStyle w:val="ListNumber"/>
      </w:pPr>
      <w:r>
        <w:t>ROI workshop — use the embedded calculator with THEIR numbers</w:t>
      </w:r>
    </w:p>
    <w:p>
      <w:pPr>
        <w:pStyle w:val="ListNumber"/>
      </w:pPr>
      <w:r>
        <w:t>Pilot proposal — 500-1,000 accounts, 30 days, success metrics agreed upfront</w:t>
      </w:r>
    </w:p>
    <w:p>
      <w:pPr>
        <w:pStyle w:val="ListNumber"/>
      </w:pPr>
      <w:r>
        <w:t>Pilot execution — deploy, measure, iterate weekly</w:t>
      </w:r>
    </w:p>
    <w:p>
      <w:pPr>
        <w:pStyle w:val="ListNumber"/>
      </w:pPr>
      <w:r>
        <w:t>Scale contract — expand to full portfolio on outcome-based pricing</w:t>
      </w:r>
    </w:p>
    <w:p>
      <w:r>
        <w:br w:type="page"/>
      </w:r>
    </w:p>
    <w:p>
      <w:pPr>
        <w:pStyle w:val="Heading1"/>
      </w:pPr>
      <w:r>
        <w:t>10. Technical Architecture Overview</w:t>
      </w:r>
    </w:p>
    <w:p>
      <w:r>
        <w:t>The platform is built on a modern async Python stack with real-time WebSocket communication.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0A2F5C" w:val="clear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7200"/>
            <w:shd w:fill="0A2F5C" w:val="clear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Voice Engine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WebSocket-based real-time audio streaming. PCM16 audio capture, Web Audio API worklets for low-latency processing.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STT (Speech-to-Text)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Sarvam Saarika v2.5 — India-optimized ASR with real-time VAD, Hindi/English code-switching, streaming transcription.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LLM (Conversation AI)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Sarvam-m model — fine-tuned for Indian context. SSE streaming for low-latency response generation. Context-aware prompting with customer data, workflow state, and compliance rules.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TTS (Text-to-Speech)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Sarvam Bulbul v2 — natural Indian English/Hindi voices. PCM16 streaming for real-time playback. Human-like prosody.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Workflow Engine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Deterministic state machine enforcing collections flow: consent → identity → awareness → payment check → PTP/callback → closing. DPD-aware strategy selection.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Compliance Layer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Real-time monitoring: consent tracking, threat detection, calling hours enforcement, RBI guideline adherence.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Data Layer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SQLite + Excel for demo. Production: PostgreSQL + Redis. Audit logging, call recordings, transcript archive.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Deployment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Azure App Service (current demo). Production: Azure AKS / AWS ECS with auto-scaling, CDN, WAF.</w:t>
            </w:r>
          </w:p>
        </w:tc>
      </w:tr>
    </w:tbl>
    <w:p/>
    <w:p/>
    <w:p>
      <w:pPr>
        <w:jc w:val="center"/>
      </w:pPr>
      <w:r>
        <w:rPr>
          <w:i/>
          <w:color w:val="888888"/>
          <w:sz w:val="18"/>
        </w:rPr>
        <w:t>This document is confidential and intended for internal use. For questions, contact the product team.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A2F5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A2F5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A2F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