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Google Calendar Tool</w:t>
      </w:r>
    </w:p>
    <w:p>
      <w:pPr>
        <w:pStyle w:val="Heading1"/>
      </w:pPr>
      <w:r>
        <w:t>Overview</w:t>
      </w:r>
    </w:p>
    <w:p>
      <w:r>
        <w:t>Category: communication</w:t>
      </w:r>
    </w:p>
    <w:p>
      <w:r>
        <w:t>Description: Creates/reads calendar events through official OAuth architecture or mock mode.</w:t>
      </w:r>
    </w:p>
    <w:p>
      <w:pPr>
        <w:pStyle w:val="Heading1"/>
      </w:pPr>
      <w:r>
        <w:t>Usage</w:t>
      </w:r>
    </w:p>
    <w:p>
      <w:r>
        <w:t>This tool is designed to be called by an AI agent to perform specific actions securely.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