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Agent</w:t>
      </w:r>
    </w:p>
    <w:p>
      <w:pPr>
        <w:pStyle w:val="Heading1"/>
      </w:pPr>
      <w:r>
        <w:t>Overview</w:t>
      </w:r>
    </w:p>
    <w:p>
      <w:r>
        <w:t>Type: developer_agent</w:t>
      </w:r>
    </w:p>
    <w:p>
      <w:r>
        <w:t>Description: Writes Python code scripts and verifies calculations.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