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Configuration and Environment Variables</w:t>
      </w:r>
    </w:p>
    <w:p>
      <w:r>
        <w:t>Every config variable explained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Configuration principle</w:t>
      </w:r>
    </w:p>
    <w:p>
      <w:r>
        <w:t>All provider choices should be controlled by environment variables. Do not hardcode Gemini, Pinecone, Qdrant, or MongoDB logic into routes.</w:t>
      </w:r>
    </w:p>
    <w:p>
      <w:pPr>
        <w:pStyle w:val="Heading1"/>
      </w:pPr>
      <w:r>
        <w:t>2. Core app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APP_NAME=PolicyBot Intelligence</w:t>
        <w:br/>
        <w:t>APP_ENV=development</w:t>
        <w:br/>
        <w:t>APP_VERSION=0.1.0</w:t>
        <w:br/>
        <w:t>API_PREFIX=/api/v1</w:t>
        <w:br/>
        <w:t>LOG_LEVEL=INFO</w:t>
      </w:r>
    </w:p>
    <w:p>
      <w:pPr>
        <w:pStyle w:val="Heading1"/>
      </w:pPr>
      <w:r>
        <w:t>3. Backend server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BACKEND_HOST=0.0.0.0</w:t>
        <w:br/>
        <w:t>BACKEND_PORT=8000</w:t>
        <w:br/>
        <w:t>BACKEND_WORKERS=1</w:t>
        <w:br/>
        <w:t>CORS_ORIGINS=http://localhost:5173,http://localhost:3000</w:t>
      </w:r>
    </w:p>
    <w:p>
      <w:pPr>
        <w:pStyle w:val="Heading1"/>
      </w:pPr>
      <w:r>
        <w:t>4. MongoDB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MONGODB_URI=mongodb://mongodb:27017/policybot</w:t>
        <w:br/>
        <w:t>MONGODB_DB_NAME=policybot</w:t>
        <w:br/>
        <w:t>MONGODB_CONNECT_TIMEOUT_MS=5000</w:t>
      </w:r>
    </w:p>
    <w:p>
      <w:pPr>
        <w:pStyle w:val="Heading1"/>
      </w:pPr>
      <w:r>
        <w:t>5. Redis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REDIS_URL=redis://redis:6379/0</w:t>
        <w:br/>
        <w:t>QUEUE_NAME=policybot-jobs</w:t>
      </w:r>
    </w:p>
    <w:p>
      <w:pPr>
        <w:pStyle w:val="Heading1"/>
      </w:pPr>
      <w:r>
        <w:t>6. Model provider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LLM_PROVIDER=gemini</w:t>
        <w:br/>
        <w:t>LLM_MODEL=gemini-2.5-flash</w:t>
        <w:br/>
        <w:t>LLM_TEMPERATURE=0.2</w:t>
        <w:br/>
        <w:t>LLM_MAX_OUTPUT_TOKENS=2048</w:t>
      </w:r>
    </w:p>
    <w:p>
      <w:r>
        <w:t>Future options: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LLM_PROVIDER=openai | anthropic | ollama | gemini</w:t>
      </w:r>
    </w:p>
    <w:p>
      <w:pPr>
        <w:pStyle w:val="Heading1"/>
      </w:pPr>
      <w:r>
        <w:t>7. Embedding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EMBEDDING_PROVIDER=gemini</w:t>
        <w:br/>
        <w:t>EMBEDDING_MODEL=gemini-embedding-001</w:t>
        <w:br/>
        <w:t>VECTOR_DIMENSION=768</w:t>
        <w:br/>
        <w:t>EMBEDDING_BATCH_SIZE=16</w:t>
      </w:r>
    </w:p>
    <w:p>
      <w:r>
        <w:t>Rule: if EMBEDDING_MODEL or VECTOR_DIMENSION changes, rebuild the vector index.</w:t>
      </w:r>
    </w:p>
    <w:p>
      <w:pPr>
        <w:pStyle w:val="Heading1"/>
      </w:pPr>
      <w:r>
        <w:t>8. Gemini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GEMINI_API_KEY=your_key</w:t>
        <w:br/>
        <w:t>GEMINI_TIMEOUT_SECONDS=60</w:t>
        <w:br/>
        <w:t>GEMINI_MAX_RETRIES=3</w:t>
      </w:r>
    </w:p>
    <w:p>
      <w:pPr>
        <w:pStyle w:val="Heading1"/>
      </w:pPr>
      <w:r>
        <w:t>9. Vector DB common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VECTOR_DB_PROVIDER=qdrant</w:t>
        <w:br/>
        <w:t>VECTOR_DB_COLLECTION=policybot_chunks</w:t>
        <w:br/>
        <w:t>VECTOR_DISTANCE=cosine</w:t>
        <w:br/>
        <w:t>VECTOR_TOP_K=30</w:t>
        <w:br/>
        <w:t>RERANK_TOP_K=8</w:t>
      </w:r>
    </w:p>
    <w:p>
      <w:pPr>
        <w:pStyle w:val="Heading1"/>
      </w:pPr>
      <w:r>
        <w:t>10. Qdrant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QDRANT_URL=http://qdrant:6333</w:t>
        <w:br/>
        <w:t>QDRANT_API_KEY=</w:t>
        <w:br/>
        <w:t>QDRANT_COLLECTION=policybot_chunks</w:t>
      </w:r>
    </w:p>
    <w:p>
      <w:pPr>
        <w:pStyle w:val="Heading1"/>
      </w:pPr>
      <w:r>
        <w:t>11. Pinecone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PINECONE_API_KEY=your_key</w:t>
        <w:br/>
        <w:t>PINECONE_INDEX_NAME=policybot-chunks</w:t>
        <w:br/>
        <w:t>PINECONE_CLOUD=aws</w:t>
        <w:br/>
        <w:t>PINECONE_REGION=us-east-1</w:t>
      </w:r>
    </w:p>
    <w:p>
      <w:pPr>
        <w:pStyle w:val="Heading1"/>
      </w:pPr>
      <w:r>
        <w:t>12. Chroma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CHROMA_HOST=chroma</w:t>
        <w:br/>
        <w:t>CHROMA_PORT=8000</w:t>
        <w:br/>
        <w:t>CHROMA_COLLECTION=policybot_chunks</w:t>
      </w:r>
    </w:p>
    <w:p>
      <w:pPr>
        <w:pStyle w:val="Heading1"/>
      </w:pPr>
      <w:r>
        <w:t>13. MongoDB Atlas Vector Search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MONGODB_VECTOR_COLLECTION=chunk_vectors</w:t>
        <w:br/>
        <w:t>MONGODB_VECTOR_INDEX=policybot_vector_index</w:t>
      </w:r>
    </w:p>
    <w:p>
      <w:pPr>
        <w:pStyle w:val="Heading1"/>
      </w:pPr>
      <w:r>
        <w:t>14. Ingestion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DOCUMENT_ROOT_PATH=/app/data/policies</w:t>
        <w:br/>
        <w:t>SUPPORTED_EXTENSIONS=.pdf,.docx,.txt,.md,.csv,.xlsx,.html</w:t>
        <w:br/>
        <w:t>CHUNK_SIZE_TOKENS=700</w:t>
        <w:br/>
        <w:t>CHUNK_OVERLAP_TOKENS=120</w:t>
        <w:br/>
        <w:t>MAX_FILE_SIZE_MB=50</w:t>
        <w:br/>
        <w:t>FORCE_REINDEX=false</w:t>
      </w:r>
    </w:p>
    <w:p>
      <w:pPr>
        <w:pStyle w:val="Heading1"/>
      </w:pPr>
      <w:r>
        <w:t>15. Freshness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FRESHNESS_USE_EFFECTIVE_DATE=true</w:t>
        <w:br/>
        <w:t>FRESHNESS_USE_VERSION=true</w:t>
        <w:br/>
        <w:t>FRESHNESS_USE_MODIFIED_DATE=true</w:t>
        <w:br/>
        <w:t>FRESHNESS_CONFLICT_THRESHOLD_DAYS=90</w:t>
      </w:r>
    </w:p>
    <w:p>
      <w:pPr>
        <w:pStyle w:val="Heading1"/>
      </w:pPr>
      <w:r>
        <w:t>16. Observability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TRACE_ENABLED=true</w:t>
        <w:br/>
        <w:t>TRACE_STORE=mongodb</w:t>
        <w:br/>
        <w:t>TRACE_STREAM=sse</w:t>
        <w:br/>
        <w:t>METRICS_ENABLED=true</w:t>
      </w:r>
    </w:p>
    <w:p>
      <w:pPr>
        <w:pStyle w:val="Heading1"/>
      </w:pPr>
      <w:r>
        <w:t>17. Security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AUTH_ENABLED=false</w:t>
        <w:br/>
        <w:t>JWT_SECRET=change_me</w:t>
        <w:br/>
        <w:t>ACCESS_TOKEN_EXPIRE_MINUTES=60</w:t>
      </w:r>
    </w:p>
    <w:p>
      <w:r>
        <w:t>For local MVP, auth can be disabled. For production, enable auth before exposing publicly.</w:t>
      </w:r>
    </w:p>
    <w:p>
      <w:pPr>
        <w:pStyle w:val="Heading1"/>
      </w:pPr>
      <w:r>
        <w:t>18. Frontend config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VITE_API_BASE_URL=http://localhost:8000</w:t>
        <w:br/>
        <w:t>VITE_TRACE_STREAM_ENABLED=true</w:t>
        <w:br/>
        <w:t>VITE_APP_NAME=PolicyBot Intelligence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