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4.1 Design of a User-Friendly Streamlit Interface</w:t>
      </w:r>
    </w:p>
    <w:p>
      <w:pPr>
        <w:jc w:val="center"/>
      </w:pPr>
      <w:r>
        <w:rPr>
          <w:i/>
          <w:sz w:val="24"/>
        </w:rPr>
        <w:t>Frontend implementation using Streamlit</w:t>
      </w:r>
    </w:p>
    <w:p>
      <w:r>
        <w:t>The frontend of the application is designed using Streamlit, a Python-based framework that makes it possible to build interactive web interfaces without requiring a separate frontend technology. The interface provides a simple workflow in which users can enter all required information, review their inputs, submit the data, and view the resulting output in an organized manner.</w:t>
      </w:r>
    </w:p>
    <w:p>
      <w:pPr>
        <w:pStyle w:val="Heading1"/>
      </w:pPr>
      <w:r>
        <w:t>4.1.1 Objectives of the Interface</w:t>
      </w:r>
    </w:p>
    <w:p>
      <w:pPr>
        <w:pStyle w:val="ListBullet"/>
        <w:spacing w:after="40"/>
        <w:ind w:left="360"/>
      </w:pPr>
      <w:r>
        <w:t>Provide a clean and intuitive interface that can be used by both technical and non-technical users.</w:t>
      </w:r>
    </w:p>
    <w:p>
      <w:pPr>
        <w:pStyle w:val="ListBullet"/>
        <w:spacing w:after="40"/>
        <w:ind w:left="360"/>
      </w:pPr>
      <w:r>
        <w:t>Provide input fields for every data item required by the application.</w:t>
      </w:r>
    </w:p>
    <w:p>
      <w:pPr>
        <w:pStyle w:val="ListBullet"/>
        <w:spacing w:after="40"/>
        <w:ind w:left="360"/>
      </w:pPr>
      <w:r>
        <w:t>Organize inputs into meaningful sections so that users can understand what information is expected.</w:t>
      </w:r>
    </w:p>
    <w:p>
      <w:pPr>
        <w:pStyle w:val="ListBullet"/>
        <w:spacing w:after="40"/>
        <w:ind w:left="360"/>
      </w:pPr>
      <w:r>
        <w:t>Use a responsive layout that adapts to desktop and smaller browser windows.</w:t>
      </w:r>
    </w:p>
    <w:p>
      <w:pPr>
        <w:pStyle w:val="ListBullet"/>
        <w:spacing w:after="40"/>
        <w:ind w:left="360"/>
      </w:pPr>
      <w:r>
        <w:t>Display the application title and logo prominently to establish identity and improve usability.</w:t>
      </w:r>
    </w:p>
    <w:p>
      <w:pPr>
        <w:pStyle w:val="ListBullet"/>
        <w:spacing w:after="40"/>
        <w:ind w:left="360"/>
      </w:pPr>
      <w:r>
        <w:t>Provide clear validation messages and feedback when input is incomplete or invalid.</w:t>
      </w:r>
    </w:p>
    <w:p>
      <w:pPr>
        <w:pStyle w:val="ListBullet"/>
        <w:spacing w:after="40"/>
        <w:ind w:left="360"/>
      </w:pPr>
      <w:r>
        <w:t>Keep the interaction flow simple: enter data → validate → submit → display results.</w:t>
      </w:r>
    </w:p>
    <w:p>
      <w:pPr>
        <w:pStyle w:val="Heading1"/>
      </w:pPr>
      <w:r>
        <w:t>4.1.2 Overall Page Structure</w:t>
      </w:r>
    </w:p>
    <w:p>
      <w:r>
        <w:t>The Streamlit page can be divided into five major areas. The first area contains the title and branding elements. The second area presents a short description or instructions. The third area contains the required input controls. The fourth area provides action buttons such as Submit or Predict. The final area displays the result, status message, or additional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9"/>
              </w:rPr>
              <w:t>Interface Area</w:t>
            </w:r>
          </w:p>
        </w:tc>
        <w:tc>
          <w:tcPr>
            <w:tcW w:type="dxa" w:w="3312"/>
            <w:vAlign w:val="center"/>
            <w:shd w:fill="B4C7E7"/>
          </w:tcPr>
          <w:p>
            <w:r/>
            <w:r>
              <w:rPr>
                <w:b/>
                <w:sz w:val="19"/>
              </w:rPr>
              <w:t>Purpose</w:t>
            </w:r>
          </w:p>
        </w:tc>
        <w:tc>
          <w:tcPr>
            <w:tcW w:type="dxa" w:w="3312"/>
            <w:vAlign w:val="center"/>
            <w:shd w:fill="B4C7E7"/>
          </w:tcPr>
          <w:p>
            <w:r/>
            <w:r>
              <w:rPr>
                <w:b/>
                <w:sz w:val="19"/>
              </w:rPr>
              <w:t>Typical Streamlit Component</w:t>
            </w:r>
          </w:p>
        </w:tc>
      </w:tr>
      <w:tr>
        <w:tc>
          <w:tcPr>
            <w:tcW w:type="dxa" w:w="3312"/>
            <w:vAlign w:val="center"/>
          </w:tcPr>
          <w:p>
            <w:r/>
            <w:r>
              <w:rPr>
                <w:b w:val="0"/>
                <w:sz w:val="19"/>
              </w:rPr>
              <w:t>Header</w:t>
            </w:r>
          </w:p>
        </w:tc>
        <w:tc>
          <w:tcPr>
            <w:tcW w:type="dxa" w:w="3312"/>
            <w:vAlign w:val="center"/>
          </w:tcPr>
          <w:p>
            <w:r/>
            <w:r>
              <w:rPr>
                <w:b w:val="0"/>
                <w:sz w:val="19"/>
              </w:rPr>
              <w:t>Application identity and navigation context</w:t>
            </w:r>
          </w:p>
        </w:tc>
        <w:tc>
          <w:tcPr>
            <w:tcW w:type="dxa" w:w="3312"/>
            <w:vAlign w:val="center"/>
          </w:tcPr>
          <w:p>
            <w:r/>
            <w:r>
              <w:rPr>
                <w:b w:val="0"/>
                <w:sz w:val="19"/>
              </w:rPr>
              <w:t>st.title(), st.image()</w:t>
            </w:r>
          </w:p>
        </w:tc>
      </w:tr>
      <w:tr>
        <w:tc>
          <w:tcPr>
            <w:tcW w:type="dxa" w:w="3312"/>
            <w:vAlign w:val="center"/>
          </w:tcPr>
          <w:p>
            <w:r/>
            <w:r>
              <w:rPr>
                <w:b w:val="0"/>
                <w:sz w:val="19"/>
              </w:rPr>
              <w:t>Instructions</w:t>
            </w:r>
          </w:p>
        </w:tc>
        <w:tc>
          <w:tcPr>
            <w:tcW w:type="dxa" w:w="3312"/>
            <w:vAlign w:val="center"/>
          </w:tcPr>
          <w:p>
            <w:r/>
            <w:r>
              <w:rPr>
                <w:b w:val="0"/>
                <w:sz w:val="19"/>
              </w:rPr>
              <w:t>Explain what the user should enter</w:t>
            </w:r>
          </w:p>
        </w:tc>
        <w:tc>
          <w:tcPr>
            <w:tcW w:type="dxa" w:w="3312"/>
            <w:vAlign w:val="center"/>
          </w:tcPr>
          <w:p>
            <w:r/>
            <w:r>
              <w:rPr>
                <w:b w:val="0"/>
                <w:sz w:val="19"/>
              </w:rPr>
              <w:t>st.write(), st.markdown()</w:t>
            </w:r>
          </w:p>
        </w:tc>
      </w:tr>
      <w:tr>
        <w:tc>
          <w:tcPr>
            <w:tcW w:type="dxa" w:w="3312"/>
            <w:vAlign w:val="center"/>
          </w:tcPr>
          <w:p>
            <w:r/>
            <w:r>
              <w:rPr>
                <w:b w:val="0"/>
                <w:sz w:val="19"/>
              </w:rPr>
              <w:t>Input section</w:t>
            </w:r>
          </w:p>
        </w:tc>
        <w:tc>
          <w:tcPr>
            <w:tcW w:type="dxa" w:w="3312"/>
            <w:vAlign w:val="center"/>
          </w:tcPr>
          <w:p>
            <w:r/>
            <w:r>
              <w:rPr>
                <w:b w:val="0"/>
                <w:sz w:val="19"/>
              </w:rPr>
              <w:t>Collect all required data</w:t>
            </w:r>
          </w:p>
        </w:tc>
        <w:tc>
          <w:tcPr>
            <w:tcW w:type="dxa" w:w="3312"/>
            <w:vAlign w:val="center"/>
          </w:tcPr>
          <w:p>
            <w:r/>
            <w:r>
              <w:rPr>
                <w:b w:val="0"/>
                <w:sz w:val="19"/>
              </w:rPr>
              <w:t>st.text_input(), st.number_input(), st.selectbox(), etc.</w:t>
            </w:r>
          </w:p>
        </w:tc>
      </w:tr>
      <w:tr>
        <w:tc>
          <w:tcPr>
            <w:tcW w:type="dxa" w:w="3312"/>
            <w:vAlign w:val="center"/>
          </w:tcPr>
          <w:p>
            <w:r/>
            <w:r>
              <w:rPr>
                <w:b w:val="0"/>
                <w:sz w:val="19"/>
              </w:rPr>
              <w:t>Action section</w:t>
            </w:r>
          </w:p>
        </w:tc>
        <w:tc>
          <w:tcPr>
            <w:tcW w:type="dxa" w:w="3312"/>
            <w:vAlign w:val="center"/>
          </w:tcPr>
          <w:p>
            <w:r/>
            <w:r>
              <w:rPr>
                <w:b w:val="0"/>
                <w:sz w:val="19"/>
              </w:rPr>
              <w:t>Start processing or reset inputs</w:t>
            </w:r>
          </w:p>
        </w:tc>
        <w:tc>
          <w:tcPr>
            <w:tcW w:type="dxa" w:w="3312"/>
            <w:vAlign w:val="center"/>
          </w:tcPr>
          <w:p>
            <w:r/>
            <w:r>
              <w:rPr>
                <w:b w:val="0"/>
                <w:sz w:val="19"/>
              </w:rPr>
              <w:t>st.button(), st.form_submit_button()</w:t>
            </w:r>
          </w:p>
        </w:tc>
      </w:tr>
      <w:tr>
        <w:tc>
          <w:tcPr>
            <w:tcW w:type="dxa" w:w="3312"/>
            <w:vAlign w:val="center"/>
          </w:tcPr>
          <w:p>
            <w:r/>
            <w:r>
              <w:rPr>
                <w:b w:val="0"/>
                <w:sz w:val="19"/>
              </w:rPr>
              <w:t>Output section</w:t>
            </w:r>
          </w:p>
        </w:tc>
        <w:tc>
          <w:tcPr>
            <w:tcW w:type="dxa" w:w="3312"/>
            <w:vAlign w:val="center"/>
          </w:tcPr>
          <w:p>
            <w:r/>
            <w:r>
              <w:rPr>
                <w:b w:val="0"/>
                <w:sz w:val="19"/>
              </w:rPr>
              <w:t>Show results and feedback</w:t>
            </w:r>
          </w:p>
        </w:tc>
        <w:tc>
          <w:tcPr>
            <w:tcW w:type="dxa" w:w="3312"/>
            <w:vAlign w:val="center"/>
          </w:tcPr>
          <w:p>
            <w:r/>
            <w:r>
              <w:rPr>
                <w:b w:val="0"/>
                <w:sz w:val="19"/>
              </w:rPr>
              <w:t>st.success(), st.warning(), st.dataframe(), st.metric()</w:t>
            </w:r>
          </w:p>
        </w:tc>
      </w:tr>
    </w:tbl>
    <w:p>
      <w:pPr>
        <w:pStyle w:val="Heading1"/>
      </w:pPr>
      <w:r>
        <w:t>4.1.3 Title and Logo</w:t>
      </w:r>
    </w:p>
    <w:p>
      <w:r>
        <w:t>The title and logo are placed at the top of the page so that users can immediately identify the application. Streamlit provides st.set_page_config() for page-level settings and st.image() for displaying a logo. A consistent title, short subtitle, and appropriate spacing create a professional appearance without making the interface visually complex.</w:t>
      </w:r>
    </w:p>
    <w:p>
      <w:r>
        <w:br w:type="page"/>
      </w:r>
    </w:p>
    <w:p>
      <w:pPr>
        <w:pStyle w:val="Heading1"/>
      </w:pPr>
      <w:r>
        <w:t>4.1.4 Input Fields for Required Data</w:t>
      </w:r>
    </w:p>
    <w:p>
      <w:r>
        <w:t>All data required by the application should be collected through clearly labeled input controls. The control should match the type of data expected. For example, text values should use text inputs, numeric values should use number inputs, categories should use selection controls, and longer descriptions should use text areas. This reduces input errors and makes the application easier to understand.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r/>
            <w:r>
              <w:rPr>
                <w:b/>
                <w:sz w:val="19"/>
              </w:rPr>
              <w:t>Data Type</w:t>
            </w:r>
          </w:p>
        </w:tc>
        <w:tc>
          <w:tcPr>
            <w:tcW w:type="dxa" w:w="2484"/>
            <w:vAlign w:val="center"/>
            <w:shd w:fill="B4C7E7"/>
          </w:tcPr>
          <w:p>
            <w:r/>
            <w:r>
              <w:rPr>
                <w:b/>
                <w:sz w:val="19"/>
              </w:rPr>
              <w:t>Streamlit Control</w:t>
            </w:r>
          </w:p>
        </w:tc>
        <w:tc>
          <w:tcPr>
            <w:tcW w:type="dxa" w:w="2484"/>
            <w:vAlign w:val="center"/>
            <w:shd w:fill="B4C7E7"/>
          </w:tcPr>
          <w:p>
            <w:r/>
            <w:r>
              <w:rPr>
                <w:b/>
                <w:sz w:val="19"/>
              </w:rPr>
              <w:t>Example</w:t>
            </w:r>
          </w:p>
        </w:tc>
        <w:tc>
          <w:tcPr>
            <w:tcW w:type="dxa" w:w="2484"/>
            <w:vAlign w:val="center"/>
            <w:shd w:fill="B4C7E7"/>
          </w:tcPr>
          <w:p>
            <w:r/>
            <w:r>
              <w:rPr>
                <w:b/>
                <w:sz w:val="19"/>
              </w:rPr>
              <w:t>Design Guidance</w:t>
            </w:r>
          </w:p>
        </w:tc>
      </w:tr>
      <w:tr>
        <w:tc>
          <w:tcPr>
            <w:tcW w:type="dxa" w:w="2484"/>
            <w:vAlign w:val="center"/>
          </w:tcPr>
          <w:p>
            <w:r/>
            <w:r>
              <w:rPr>
                <w:b w:val="0"/>
                <w:sz w:val="19"/>
              </w:rPr>
              <w:t>Short text</w:t>
            </w:r>
          </w:p>
        </w:tc>
        <w:tc>
          <w:tcPr>
            <w:tcW w:type="dxa" w:w="2484"/>
            <w:vAlign w:val="center"/>
          </w:tcPr>
          <w:p>
            <w:r/>
            <w:r>
              <w:rPr>
                <w:b w:val="0"/>
                <w:sz w:val="19"/>
              </w:rPr>
              <w:t>st.text_input()</w:t>
            </w:r>
          </w:p>
        </w:tc>
        <w:tc>
          <w:tcPr>
            <w:tcW w:type="dxa" w:w="2484"/>
            <w:vAlign w:val="center"/>
          </w:tcPr>
          <w:p>
            <w:r/>
            <w:r>
              <w:rPr>
                <w:b w:val="0"/>
                <w:sz w:val="19"/>
              </w:rPr>
              <w:t>Name / ID</w:t>
            </w:r>
          </w:p>
        </w:tc>
        <w:tc>
          <w:tcPr>
            <w:tcW w:type="dxa" w:w="2484"/>
            <w:vAlign w:val="center"/>
          </w:tcPr>
          <w:p>
            <w:r/>
            <w:r>
              <w:rPr>
                <w:b w:val="0"/>
                <w:sz w:val="19"/>
              </w:rPr>
              <w:t>Use a clear label and placeholder.</w:t>
            </w:r>
          </w:p>
        </w:tc>
      </w:tr>
      <w:tr>
        <w:tc>
          <w:tcPr>
            <w:tcW w:type="dxa" w:w="2484"/>
            <w:vAlign w:val="center"/>
          </w:tcPr>
          <w:p>
            <w:r/>
            <w:r>
              <w:rPr>
                <w:b w:val="0"/>
                <w:sz w:val="19"/>
              </w:rPr>
              <w:t>Long text</w:t>
            </w:r>
          </w:p>
        </w:tc>
        <w:tc>
          <w:tcPr>
            <w:tcW w:type="dxa" w:w="2484"/>
            <w:vAlign w:val="center"/>
          </w:tcPr>
          <w:p>
            <w:r/>
            <w:r>
              <w:rPr>
                <w:b w:val="0"/>
                <w:sz w:val="19"/>
              </w:rPr>
              <w:t>st.text_area()</w:t>
            </w:r>
          </w:p>
        </w:tc>
        <w:tc>
          <w:tcPr>
            <w:tcW w:type="dxa" w:w="2484"/>
            <w:vAlign w:val="center"/>
          </w:tcPr>
          <w:p>
            <w:r/>
            <w:r>
              <w:rPr>
                <w:b w:val="0"/>
                <w:sz w:val="19"/>
              </w:rPr>
              <w:t>Description</w:t>
            </w:r>
          </w:p>
        </w:tc>
        <w:tc>
          <w:tcPr>
            <w:tcW w:type="dxa" w:w="2484"/>
            <w:vAlign w:val="center"/>
          </w:tcPr>
          <w:p>
            <w:r/>
            <w:r>
              <w:rPr>
                <w:b w:val="0"/>
                <w:sz w:val="19"/>
              </w:rPr>
              <w:t>Use when multiple lines are expected.</w:t>
            </w:r>
          </w:p>
        </w:tc>
      </w:tr>
      <w:tr>
        <w:tc>
          <w:tcPr>
            <w:tcW w:type="dxa" w:w="2484"/>
            <w:vAlign w:val="center"/>
          </w:tcPr>
          <w:p>
            <w:r/>
            <w:r>
              <w:rPr>
                <w:b w:val="0"/>
                <w:sz w:val="19"/>
              </w:rPr>
              <w:t>Integer/decimal</w:t>
            </w:r>
          </w:p>
        </w:tc>
        <w:tc>
          <w:tcPr>
            <w:tcW w:type="dxa" w:w="2484"/>
            <w:vAlign w:val="center"/>
          </w:tcPr>
          <w:p>
            <w:r/>
            <w:r>
              <w:rPr>
                <w:b w:val="0"/>
                <w:sz w:val="19"/>
              </w:rPr>
              <w:t>st.number_input()</w:t>
            </w:r>
          </w:p>
        </w:tc>
        <w:tc>
          <w:tcPr>
            <w:tcW w:type="dxa" w:w="2484"/>
            <w:vAlign w:val="center"/>
          </w:tcPr>
          <w:p>
            <w:r/>
            <w:r>
              <w:rPr>
                <w:b w:val="0"/>
                <w:sz w:val="19"/>
              </w:rPr>
              <w:t>Age / Amount</w:t>
            </w:r>
          </w:p>
        </w:tc>
        <w:tc>
          <w:tcPr>
            <w:tcW w:type="dxa" w:w="2484"/>
            <w:vAlign w:val="center"/>
          </w:tcPr>
          <w:p>
            <w:r/>
            <w:r>
              <w:rPr>
                <w:b w:val="0"/>
                <w:sz w:val="19"/>
              </w:rPr>
              <w:t>Set sensible minimum, maximum and step.</w:t>
            </w:r>
          </w:p>
        </w:tc>
      </w:tr>
      <w:tr>
        <w:tc>
          <w:tcPr>
            <w:tcW w:type="dxa" w:w="2484"/>
            <w:vAlign w:val="center"/>
          </w:tcPr>
          <w:p>
            <w:r/>
            <w:r>
              <w:rPr>
                <w:b w:val="0"/>
                <w:sz w:val="19"/>
              </w:rPr>
              <w:t>Category</w:t>
            </w:r>
          </w:p>
        </w:tc>
        <w:tc>
          <w:tcPr>
            <w:tcW w:type="dxa" w:w="2484"/>
            <w:vAlign w:val="center"/>
          </w:tcPr>
          <w:p>
            <w:r/>
            <w:r>
              <w:rPr>
                <w:b w:val="0"/>
                <w:sz w:val="19"/>
              </w:rPr>
              <w:t>st.selectbox()</w:t>
            </w:r>
          </w:p>
        </w:tc>
        <w:tc>
          <w:tcPr>
            <w:tcW w:type="dxa" w:w="2484"/>
            <w:vAlign w:val="center"/>
          </w:tcPr>
          <w:p>
            <w:r/>
            <w:r>
              <w:rPr>
                <w:b w:val="0"/>
                <w:sz w:val="19"/>
              </w:rPr>
              <w:t>Type / Class</w:t>
            </w:r>
          </w:p>
        </w:tc>
        <w:tc>
          <w:tcPr>
            <w:tcW w:type="dxa" w:w="2484"/>
            <w:vAlign w:val="center"/>
          </w:tcPr>
          <w:p>
            <w:r/>
            <w:r>
              <w:rPr>
                <w:b w:val="0"/>
                <w:sz w:val="19"/>
              </w:rPr>
              <w:t>Prefer predefined options when possible.</w:t>
            </w:r>
          </w:p>
        </w:tc>
      </w:tr>
      <w:tr>
        <w:tc>
          <w:tcPr>
            <w:tcW w:type="dxa" w:w="2484"/>
            <w:vAlign w:val="center"/>
          </w:tcPr>
          <w:p>
            <w:r/>
            <w:r>
              <w:rPr>
                <w:b w:val="0"/>
                <w:sz w:val="19"/>
              </w:rPr>
              <w:t>Multiple choices</w:t>
            </w:r>
          </w:p>
        </w:tc>
        <w:tc>
          <w:tcPr>
            <w:tcW w:type="dxa" w:w="2484"/>
            <w:vAlign w:val="center"/>
          </w:tcPr>
          <w:p>
            <w:r/>
            <w:r>
              <w:rPr>
                <w:b w:val="0"/>
                <w:sz w:val="19"/>
              </w:rPr>
              <w:t>st.multiselect()</w:t>
            </w:r>
          </w:p>
        </w:tc>
        <w:tc>
          <w:tcPr>
            <w:tcW w:type="dxa" w:w="2484"/>
            <w:vAlign w:val="center"/>
          </w:tcPr>
          <w:p>
            <w:r/>
            <w:r>
              <w:rPr>
                <w:b w:val="0"/>
                <w:sz w:val="19"/>
              </w:rPr>
              <w:t>Features</w:t>
            </w:r>
          </w:p>
        </w:tc>
        <w:tc>
          <w:tcPr>
            <w:tcW w:type="dxa" w:w="2484"/>
            <w:vAlign w:val="center"/>
          </w:tcPr>
          <w:p>
            <w:r/>
            <w:r>
              <w:rPr>
                <w:b w:val="0"/>
                <w:sz w:val="19"/>
              </w:rPr>
              <w:t>Use only when multiple selections are valid.</w:t>
            </w:r>
          </w:p>
        </w:tc>
      </w:tr>
      <w:tr>
        <w:tc>
          <w:tcPr>
            <w:tcW w:type="dxa" w:w="2484"/>
            <w:vAlign w:val="center"/>
          </w:tcPr>
          <w:p>
            <w:r/>
            <w:r>
              <w:rPr>
                <w:b w:val="0"/>
                <w:sz w:val="19"/>
              </w:rPr>
              <w:t>Date</w:t>
            </w:r>
          </w:p>
        </w:tc>
        <w:tc>
          <w:tcPr>
            <w:tcW w:type="dxa" w:w="2484"/>
            <w:vAlign w:val="center"/>
          </w:tcPr>
          <w:p>
            <w:r/>
            <w:r>
              <w:rPr>
                <w:b w:val="0"/>
                <w:sz w:val="19"/>
              </w:rPr>
              <w:t>st.date_input()</w:t>
            </w:r>
          </w:p>
        </w:tc>
        <w:tc>
          <w:tcPr>
            <w:tcW w:type="dxa" w:w="2484"/>
            <w:vAlign w:val="center"/>
          </w:tcPr>
          <w:p>
            <w:r/>
            <w:r>
              <w:rPr>
                <w:b w:val="0"/>
                <w:sz w:val="19"/>
              </w:rPr>
              <w:t>Date of entry</w:t>
            </w:r>
          </w:p>
        </w:tc>
        <w:tc>
          <w:tcPr>
            <w:tcW w:type="dxa" w:w="2484"/>
            <w:vAlign w:val="center"/>
          </w:tcPr>
          <w:p>
            <w:r/>
            <w:r>
              <w:rPr>
                <w:b w:val="0"/>
                <w:sz w:val="19"/>
              </w:rPr>
              <w:t>Provide a useful default where appropriate.</w:t>
            </w:r>
          </w:p>
        </w:tc>
      </w:tr>
      <w:tr>
        <w:tc>
          <w:tcPr>
            <w:tcW w:type="dxa" w:w="2484"/>
            <w:vAlign w:val="center"/>
          </w:tcPr>
          <w:p>
            <w:r/>
            <w:r>
              <w:rPr>
                <w:b w:val="0"/>
                <w:sz w:val="19"/>
              </w:rPr>
              <w:t>Boolean</w:t>
            </w:r>
          </w:p>
        </w:tc>
        <w:tc>
          <w:tcPr>
            <w:tcW w:type="dxa" w:w="2484"/>
            <w:vAlign w:val="center"/>
          </w:tcPr>
          <w:p>
            <w:r/>
            <w:r>
              <w:rPr>
                <w:b w:val="0"/>
                <w:sz w:val="19"/>
              </w:rPr>
              <w:t>st.checkbox()</w:t>
            </w:r>
          </w:p>
        </w:tc>
        <w:tc>
          <w:tcPr>
            <w:tcW w:type="dxa" w:w="2484"/>
            <w:vAlign w:val="center"/>
          </w:tcPr>
          <w:p>
            <w:r/>
            <w:r>
              <w:rPr>
                <w:b w:val="0"/>
                <w:sz w:val="19"/>
              </w:rPr>
              <w:t>Confirmation</w:t>
            </w:r>
          </w:p>
        </w:tc>
        <w:tc>
          <w:tcPr>
            <w:tcW w:type="dxa" w:w="2484"/>
            <w:vAlign w:val="center"/>
          </w:tcPr>
          <w:p>
            <w:r/>
            <w:r>
              <w:rPr>
                <w:b w:val="0"/>
                <w:sz w:val="19"/>
              </w:rPr>
              <w:t>Use for clear yes/no conditions.</w:t>
            </w:r>
          </w:p>
        </w:tc>
      </w:tr>
      <w:tr>
        <w:tc>
          <w:tcPr>
            <w:tcW w:type="dxa" w:w="2484"/>
            <w:vAlign w:val="center"/>
          </w:tcPr>
          <w:p>
            <w:r/>
            <w:r>
              <w:rPr>
                <w:b w:val="0"/>
                <w:sz w:val="19"/>
              </w:rPr>
              <w:t>File</w:t>
            </w:r>
          </w:p>
        </w:tc>
        <w:tc>
          <w:tcPr>
            <w:tcW w:type="dxa" w:w="2484"/>
            <w:vAlign w:val="center"/>
          </w:tcPr>
          <w:p>
            <w:r/>
            <w:r>
              <w:rPr>
                <w:b w:val="0"/>
                <w:sz w:val="19"/>
              </w:rPr>
              <w:t>st.file_uploader()</w:t>
            </w:r>
          </w:p>
        </w:tc>
        <w:tc>
          <w:tcPr>
            <w:tcW w:type="dxa" w:w="2484"/>
            <w:vAlign w:val="center"/>
          </w:tcPr>
          <w:p>
            <w:r/>
            <w:r>
              <w:rPr>
                <w:b w:val="0"/>
                <w:sz w:val="19"/>
              </w:rPr>
              <w:t>Upload document</w:t>
            </w:r>
          </w:p>
        </w:tc>
        <w:tc>
          <w:tcPr>
            <w:tcW w:type="dxa" w:w="2484"/>
            <w:vAlign w:val="center"/>
          </w:tcPr>
          <w:p>
            <w:r/>
            <w:r>
              <w:rPr>
                <w:b w:val="0"/>
                <w:sz w:val="19"/>
              </w:rPr>
              <w:t>Restrict accepted file types if necessary.</w:t>
            </w:r>
          </w:p>
        </w:tc>
      </w:tr>
    </w:tbl>
    <w:p>
      <w:pPr>
        <w:pStyle w:val="Heading1"/>
      </w:pPr>
      <w:r>
        <w:t>4.1.5 Logical Grouping of Inputs</w:t>
      </w:r>
    </w:p>
    <w:p>
      <w:r>
        <w:t>When the application contains many input fields, they should not be displayed as one long list. Related fields can be grouped into sections using headings, expanders, forms, and columns. For example, personal information, application-specific parameters, and optional settings can be placed in separate sections. This makes the interface easier to scan and reduces the cognitive load on the user.</w:t>
      </w:r>
    </w:p>
    <w:p>
      <w:pPr>
        <w:pStyle w:val="ListBullet"/>
        <w:spacing w:after="40"/>
        <w:ind w:left="360"/>
      </w:pPr>
      <w:r>
        <w:t>Use descriptive section headings instead of technical variable names.</w:t>
      </w:r>
    </w:p>
    <w:p>
      <w:pPr>
        <w:pStyle w:val="ListBullet"/>
        <w:spacing w:after="40"/>
        <w:ind w:left="360"/>
      </w:pPr>
      <w:r>
        <w:t>Place mandatory fields before optional fields.</w:t>
      </w:r>
    </w:p>
    <w:p>
      <w:pPr>
        <w:pStyle w:val="ListBullet"/>
        <w:spacing w:after="40"/>
        <w:ind w:left="360"/>
      </w:pPr>
      <w:r>
        <w:t>Use consistent labels and units, such as 'Amount (₹)' or 'Age (years)'.</w:t>
      </w:r>
    </w:p>
    <w:p>
      <w:pPr>
        <w:pStyle w:val="ListBullet"/>
        <w:spacing w:after="40"/>
        <w:ind w:left="360"/>
      </w:pPr>
      <w:r>
        <w:t>Provide short help text for fields that may be confusing.</w:t>
      </w:r>
    </w:p>
    <w:p>
      <w:pPr>
        <w:pStyle w:val="ListBullet"/>
        <w:spacing w:after="40"/>
        <w:ind w:left="360"/>
      </w:pPr>
      <w:r>
        <w:t>Avoid asking for the same information more than once.</w:t>
      </w:r>
    </w:p>
    <w:p>
      <w:pPr>
        <w:pStyle w:val="ListBullet"/>
        <w:spacing w:after="40"/>
        <w:ind w:left="360"/>
      </w:pPr>
      <w:r>
        <w:t>Use sensible defaults only when a default value is genuinely appropriate.</w:t>
      </w:r>
    </w:p>
    <w:p>
      <w:pPr>
        <w:pStyle w:val="Heading1"/>
      </w:pPr>
      <w:r>
        <w:t>4.1.6 Form-Based Submission</w:t>
      </w:r>
    </w:p>
    <w:p>
      <w:r>
        <w:t>A Streamlit form can be used when several fields need to be entered before processing begins. Using st.form() and st.form_submit_button() prevents the application from performing the main operation after every individual change. The user can complete the entire form and then submit it once. This is especially useful when the application performs validation, prediction, database operations, or other computationally expensive tasks.</w:t>
      </w:r>
    </w:p>
    <w:p>
      <w:r>
        <w:br w:type="page"/>
      </w:r>
    </w:p>
    <w:p>
      <w:pPr>
        <w:pStyle w:val="Heading1"/>
      </w:pPr>
      <w:r>
        <w:t>4.1.7 Responsive Layout</w:t>
      </w:r>
    </w:p>
    <w:p>
      <w:r>
        <w:t>A responsive layout ensures that the interface remains usable on different screen sizes. Streamlit provides layout components such as columns, containers, sidebars, tabs, and expanders. The wide page configuration can be used for dashboards or applications containing several related fields. Columns should be used carefully so that labels and controls remain readable on smaller screens.</w:t>
      </w:r>
    </w:p>
    <w:p>
      <w:pPr>
        <w:pStyle w:val="ListBullet"/>
        <w:spacing w:after="40"/>
        <w:ind w:left="360"/>
      </w:pPr>
      <w:r>
        <w:t>Use st.set_page_config(layout='wide') when the application benefits from additional horizontal space.</w:t>
      </w:r>
    </w:p>
    <w:p>
      <w:pPr>
        <w:pStyle w:val="ListBullet"/>
        <w:spacing w:after="40"/>
        <w:ind w:left="360"/>
      </w:pPr>
      <w:r>
        <w:t>Use st.columns() to place closely related fields side by side.</w:t>
      </w:r>
    </w:p>
    <w:p>
      <w:pPr>
        <w:pStyle w:val="ListBullet"/>
        <w:spacing w:after="40"/>
        <w:ind w:left="360"/>
      </w:pPr>
      <w:r>
        <w:t>Keep the number of columns moderate; too many narrow controls reduce readability.</w:t>
      </w:r>
    </w:p>
    <w:p>
      <w:pPr>
        <w:pStyle w:val="ListBullet"/>
        <w:spacing w:after="40"/>
        <w:ind w:left="360"/>
      </w:pPr>
      <w:r>
        <w:t>Use st.sidebar for secondary controls such as filters, settings, or navigation.</w:t>
      </w:r>
    </w:p>
    <w:p>
      <w:pPr>
        <w:pStyle w:val="ListBullet"/>
        <w:spacing w:after="40"/>
        <w:ind w:left="360"/>
      </w:pPr>
      <w:r>
        <w:t>Use st.container() to keep related content together.</w:t>
      </w:r>
    </w:p>
    <w:p>
      <w:pPr>
        <w:pStyle w:val="ListBullet"/>
        <w:spacing w:after="40"/>
        <w:ind w:left="360"/>
      </w:pPr>
      <w:r>
        <w:t>Use st.expander() for optional or advanced settings so the main screen remains uncluttered.</w:t>
      </w:r>
    </w:p>
    <w:p>
      <w:pPr>
        <w:pStyle w:val="Heading1"/>
      </w:pPr>
      <w:r>
        <w:t>4.1.8 Validation and User Feedback</w:t>
      </w:r>
    </w:p>
    <w:p>
      <w:r>
        <w:t>Input validation is an important part of a user-friendly frontend. The interface should identify missing, invalid, or inconsistent data before the application attempts to process it. Feedback should be concise and actionable. Streamlit provides several status components that can communicate the result of an operation without requiring custom frontend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9"/>
              </w:rPr>
              <w:t>Situation</w:t>
            </w:r>
          </w:p>
        </w:tc>
        <w:tc>
          <w:tcPr>
            <w:tcW w:type="dxa" w:w="3312"/>
            <w:vAlign w:val="center"/>
            <w:shd w:fill="B4C7E7"/>
          </w:tcPr>
          <w:p>
            <w:r/>
            <w:r>
              <w:rPr>
                <w:b/>
                <w:sz w:val="19"/>
              </w:rPr>
              <w:t>Recommended Feedback</w:t>
            </w:r>
          </w:p>
        </w:tc>
        <w:tc>
          <w:tcPr>
            <w:tcW w:type="dxa" w:w="3312"/>
            <w:vAlign w:val="center"/>
            <w:shd w:fill="B4C7E7"/>
          </w:tcPr>
          <w:p>
            <w:r/>
            <w:r>
              <w:rPr>
                <w:b/>
                <w:sz w:val="19"/>
              </w:rPr>
              <w:t>Streamlit Component</w:t>
            </w:r>
          </w:p>
        </w:tc>
      </w:tr>
      <w:tr>
        <w:tc>
          <w:tcPr>
            <w:tcW w:type="dxa" w:w="3312"/>
            <w:vAlign w:val="center"/>
          </w:tcPr>
          <w:p>
            <w:r/>
            <w:r>
              <w:rPr>
                <w:b w:val="0"/>
                <w:sz w:val="19"/>
              </w:rPr>
              <w:t>Successful submission</w:t>
            </w:r>
          </w:p>
        </w:tc>
        <w:tc>
          <w:tcPr>
            <w:tcW w:type="dxa" w:w="3312"/>
            <w:vAlign w:val="center"/>
          </w:tcPr>
          <w:p>
            <w:r/>
            <w:r>
              <w:rPr>
                <w:b w:val="0"/>
                <w:sz w:val="19"/>
              </w:rPr>
              <w:t>Confirm that processing completed</w:t>
            </w:r>
          </w:p>
        </w:tc>
        <w:tc>
          <w:tcPr>
            <w:tcW w:type="dxa" w:w="3312"/>
            <w:vAlign w:val="center"/>
          </w:tcPr>
          <w:p>
            <w:r/>
            <w:r>
              <w:rPr>
                <w:b w:val="0"/>
                <w:sz w:val="19"/>
              </w:rPr>
              <w:t>st.success()</w:t>
            </w:r>
          </w:p>
        </w:tc>
      </w:tr>
      <w:tr>
        <w:tc>
          <w:tcPr>
            <w:tcW w:type="dxa" w:w="3312"/>
            <w:vAlign w:val="center"/>
          </w:tcPr>
          <w:p>
            <w:r/>
            <w:r>
              <w:rPr>
                <w:b w:val="0"/>
                <w:sz w:val="19"/>
              </w:rPr>
              <w:t>Missing required value</w:t>
            </w:r>
          </w:p>
        </w:tc>
        <w:tc>
          <w:tcPr>
            <w:tcW w:type="dxa" w:w="3312"/>
            <w:vAlign w:val="center"/>
          </w:tcPr>
          <w:p>
            <w:r/>
            <w:r>
              <w:rPr>
                <w:b w:val="0"/>
                <w:sz w:val="19"/>
              </w:rPr>
              <w:t>Tell the user which field is missing</w:t>
            </w:r>
          </w:p>
        </w:tc>
        <w:tc>
          <w:tcPr>
            <w:tcW w:type="dxa" w:w="3312"/>
            <w:vAlign w:val="center"/>
          </w:tcPr>
          <w:p>
            <w:r/>
            <w:r>
              <w:rPr>
                <w:b w:val="0"/>
                <w:sz w:val="19"/>
              </w:rPr>
              <w:t>st.warning()</w:t>
            </w:r>
          </w:p>
        </w:tc>
      </w:tr>
      <w:tr>
        <w:tc>
          <w:tcPr>
            <w:tcW w:type="dxa" w:w="3312"/>
            <w:vAlign w:val="center"/>
          </w:tcPr>
          <w:p>
            <w:r/>
            <w:r>
              <w:rPr>
                <w:b w:val="0"/>
                <w:sz w:val="19"/>
              </w:rPr>
              <w:t>Invalid value</w:t>
            </w:r>
          </w:p>
        </w:tc>
        <w:tc>
          <w:tcPr>
            <w:tcW w:type="dxa" w:w="3312"/>
            <w:vAlign w:val="center"/>
          </w:tcPr>
          <w:p>
            <w:r/>
            <w:r>
              <w:rPr>
                <w:b w:val="0"/>
                <w:sz w:val="19"/>
              </w:rPr>
              <w:t>Explain the expected format/range</w:t>
            </w:r>
          </w:p>
        </w:tc>
        <w:tc>
          <w:tcPr>
            <w:tcW w:type="dxa" w:w="3312"/>
            <w:vAlign w:val="center"/>
          </w:tcPr>
          <w:p>
            <w:r/>
            <w:r>
              <w:rPr>
                <w:b w:val="0"/>
                <w:sz w:val="19"/>
              </w:rPr>
              <w:t>st.error()</w:t>
            </w:r>
          </w:p>
        </w:tc>
      </w:tr>
      <w:tr>
        <w:tc>
          <w:tcPr>
            <w:tcW w:type="dxa" w:w="3312"/>
            <w:vAlign w:val="center"/>
          </w:tcPr>
          <w:p>
            <w:r/>
            <w:r>
              <w:rPr>
                <w:b w:val="0"/>
                <w:sz w:val="19"/>
              </w:rPr>
              <w:t>Processing in progress</w:t>
            </w:r>
          </w:p>
        </w:tc>
        <w:tc>
          <w:tcPr>
            <w:tcW w:type="dxa" w:w="3312"/>
            <w:vAlign w:val="center"/>
          </w:tcPr>
          <w:p>
            <w:r/>
            <w:r>
              <w:rPr>
                <w:b w:val="0"/>
                <w:sz w:val="19"/>
              </w:rPr>
              <w:t>Show progress or status</w:t>
            </w:r>
          </w:p>
        </w:tc>
        <w:tc>
          <w:tcPr>
            <w:tcW w:type="dxa" w:w="3312"/>
            <w:vAlign w:val="center"/>
          </w:tcPr>
          <w:p>
            <w:r/>
            <w:r>
              <w:rPr>
                <w:b w:val="0"/>
                <w:sz w:val="19"/>
              </w:rPr>
              <w:t>st.spinner() / st.status()</w:t>
            </w:r>
          </w:p>
        </w:tc>
      </w:tr>
      <w:tr>
        <w:tc>
          <w:tcPr>
            <w:tcW w:type="dxa" w:w="3312"/>
            <w:vAlign w:val="center"/>
          </w:tcPr>
          <w:p>
            <w:r/>
            <w:r>
              <w:rPr>
                <w:b w:val="0"/>
                <w:sz w:val="19"/>
              </w:rPr>
              <w:t>Informational message</w:t>
            </w:r>
          </w:p>
        </w:tc>
        <w:tc>
          <w:tcPr>
            <w:tcW w:type="dxa" w:w="3312"/>
            <w:vAlign w:val="center"/>
          </w:tcPr>
          <w:p>
            <w:r/>
            <w:r>
              <w:rPr>
                <w:b w:val="0"/>
                <w:sz w:val="19"/>
              </w:rPr>
              <w:t>Give a helpful instruction</w:t>
            </w:r>
          </w:p>
        </w:tc>
        <w:tc>
          <w:tcPr>
            <w:tcW w:type="dxa" w:w="3312"/>
            <w:vAlign w:val="center"/>
          </w:tcPr>
          <w:p>
            <w:r/>
            <w:r>
              <w:rPr>
                <w:b w:val="0"/>
                <w:sz w:val="19"/>
              </w:rPr>
              <w:t>st.info()</w:t>
            </w:r>
          </w:p>
        </w:tc>
      </w:tr>
    </w:tbl>
    <w:p>
      <w:pPr>
        <w:pStyle w:val="Heading1"/>
      </w:pPr>
      <w:r>
        <w:t>4.1.9 Suggested Streamlit Implementation Structure</w:t>
      </w:r>
    </w:p>
    <w:p>
      <w:r>
        <w:t>The following structure demonstrates how the frontend can be organized. The actual field names should be replaced with the data required by the project.</w:t>
      </w:r>
    </w:p>
    <w:p>
      <w:pPr/>
      <w:r>
        <w:rPr>
          <w:rFonts w:ascii="Consolas" w:hAnsi="Consolas"/>
          <w:sz w:val="17"/>
        </w:rPr>
        <w:t>import streamlit as st</w:t>
        <w:br/>
        <w:br/>
        <w:t>st.set_page_config(</w:t>
        <w:br/>
        <w:t xml:space="preserve">    page_title="Application",</w:t>
        <w:br/>
        <w:t xml:space="preserve">    page_icon="📊",</w:t>
        <w:br/>
        <w:t xml:space="preserve">    layout="wide"</w:t>
        <w:br/>
        <w:t>)</w:t>
        <w:br/>
        <w:br/>
        <w:t>st.image("logo.png", width=90)</w:t>
        <w:br/>
        <w:t>st.title("Application Title")</w:t>
        <w:br/>
        <w:t>st.write("Enter the required information below.")</w:t>
        <w:br/>
        <w:br/>
        <w:t>with st.form("input_form"):</w:t>
        <w:br/>
        <w:t xml:space="preserve">    col1, col2 = st.columns(2)</w:t>
        <w:br/>
        <w:br/>
        <w:t xml:space="preserve">    with col1:</w:t>
        <w:br/>
        <w:t xml:space="preserve">        name = st.text_input("Name")</w:t>
        <w:br/>
        <w:t xml:space="preserve">        age = st.number_input("Age", min_value=1, max_value=120)</w:t>
        <w:br/>
        <w:br/>
        <w:t xml:space="preserve">    with col2:</w:t>
        <w:br/>
        <w:t xml:space="preserve">        category = st.selectbox("Category", ["Option 1", "Option 2"])</w:t>
        <w:br/>
        <w:t xml:space="preserve">        amount = st.number_input("Amount", min_value=0.0)</w:t>
        <w:br/>
        <w:br/>
        <w:t xml:space="preserve">    submitted = st.form_submit_button("Submit")</w:t>
        <w:br/>
        <w:br/>
        <w:t>if submitted:</w:t>
        <w:br/>
        <w:t xml:space="preserve">    if not name:</w:t>
        <w:br/>
        <w:t xml:space="preserve">        st.warning("Please enter your name.")</w:t>
        <w:br/>
        <w:t xml:space="preserve">    else:</w:t>
        <w:br/>
        <w:t xml:space="preserve">        st.success("Input submitted successfully.")</w:t>
        <w:br/>
        <w:t xml:space="preserve">        # Application processing can be performed here.</w:t>
      </w:r>
    </w:p>
    <w:p>
      <w:r>
        <w:br w:type="page"/>
      </w:r>
    </w:p>
    <w:p>
      <w:pPr>
        <w:pStyle w:val="Heading1"/>
      </w:pPr>
      <w:r>
        <w:t>4.1.10 Usability and Visual Design Guidelines</w:t>
      </w:r>
    </w:p>
    <w:p>
      <w:r>
        <w:t>The interface should prioritize clarity over visual complexity. A consistent visual hierarchy helps users understand where to start, what information is required, and what action should be taken next.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4C7E7"/>
          </w:tcPr>
          <w:p>
            <w:r/>
            <w:r>
              <w:rPr>
                <w:b/>
                <w:sz w:val="19"/>
              </w:rPr>
              <w:t>Guideline</w:t>
            </w:r>
          </w:p>
        </w:tc>
        <w:tc>
          <w:tcPr>
            <w:tcW w:type="dxa" w:w="4968"/>
            <w:vAlign w:val="center"/>
            <w:shd w:fill="B4C7E7"/>
          </w:tcPr>
          <w:p>
            <w:r/>
            <w:r>
              <w:rPr>
                <w:b/>
                <w:sz w:val="19"/>
              </w:rPr>
              <w:t>Implementation</w:t>
            </w:r>
          </w:p>
        </w:tc>
      </w:tr>
      <w:tr>
        <w:tc>
          <w:tcPr>
            <w:tcW w:type="dxa" w:w="4968"/>
            <w:vAlign w:val="center"/>
          </w:tcPr>
          <w:p>
            <w:r/>
            <w:r>
              <w:rPr>
                <w:b w:val="0"/>
                <w:sz w:val="19"/>
              </w:rPr>
              <w:t>Clear labels</w:t>
            </w:r>
          </w:p>
        </w:tc>
        <w:tc>
          <w:tcPr>
            <w:tcW w:type="dxa" w:w="4968"/>
            <w:vAlign w:val="center"/>
          </w:tcPr>
          <w:p>
            <w:r/>
            <w:r>
              <w:rPr>
                <w:b w:val="0"/>
                <w:sz w:val="19"/>
              </w:rPr>
              <w:t>Use meaningful labels that describe the expected value rather than internal variable names.</w:t>
            </w:r>
          </w:p>
        </w:tc>
      </w:tr>
      <w:tr>
        <w:tc>
          <w:tcPr>
            <w:tcW w:type="dxa" w:w="4968"/>
            <w:vAlign w:val="center"/>
          </w:tcPr>
          <w:p>
            <w:r/>
            <w:r>
              <w:rPr>
                <w:b w:val="0"/>
                <w:sz w:val="19"/>
              </w:rPr>
              <w:t>Consistent spacing</w:t>
            </w:r>
          </w:p>
        </w:tc>
        <w:tc>
          <w:tcPr>
            <w:tcW w:type="dxa" w:w="4968"/>
            <w:vAlign w:val="center"/>
          </w:tcPr>
          <w:p>
            <w:r/>
            <w:r>
              <w:rPr>
                <w:b w:val="0"/>
                <w:sz w:val="19"/>
              </w:rPr>
              <w:t>Maintain adequate space between sections and controls to prevent visual crowding.</w:t>
            </w:r>
          </w:p>
        </w:tc>
      </w:tr>
      <w:tr>
        <w:tc>
          <w:tcPr>
            <w:tcW w:type="dxa" w:w="4968"/>
            <w:vAlign w:val="center"/>
          </w:tcPr>
          <w:p>
            <w:r/>
            <w:r>
              <w:rPr>
                <w:b w:val="0"/>
                <w:sz w:val="19"/>
              </w:rPr>
              <w:t>Readable typography</w:t>
            </w:r>
          </w:p>
        </w:tc>
        <w:tc>
          <w:tcPr>
            <w:tcW w:type="dxa" w:w="4968"/>
            <w:vAlign w:val="center"/>
          </w:tcPr>
          <w:p>
            <w:r/>
            <w:r>
              <w:rPr>
                <w:b w:val="0"/>
                <w:sz w:val="19"/>
              </w:rPr>
              <w:t>Use short headings, readable text, and concise instructions.</w:t>
            </w:r>
          </w:p>
        </w:tc>
      </w:tr>
      <w:tr>
        <w:tc>
          <w:tcPr>
            <w:tcW w:type="dxa" w:w="4968"/>
            <w:vAlign w:val="center"/>
          </w:tcPr>
          <w:p>
            <w:r/>
            <w:r>
              <w:rPr>
                <w:b w:val="0"/>
                <w:sz w:val="19"/>
              </w:rPr>
              <w:t>Minimal clutter</w:t>
            </w:r>
          </w:p>
        </w:tc>
        <w:tc>
          <w:tcPr>
            <w:tcW w:type="dxa" w:w="4968"/>
            <w:vAlign w:val="center"/>
          </w:tcPr>
          <w:p>
            <w:r/>
            <w:r>
              <w:rPr>
                <w:b w:val="0"/>
                <w:sz w:val="19"/>
              </w:rPr>
              <w:t>Display only the controls required for the current task; move advanced options into an expander or sidebar.</w:t>
            </w:r>
          </w:p>
        </w:tc>
      </w:tr>
      <w:tr>
        <w:tc>
          <w:tcPr>
            <w:tcW w:type="dxa" w:w="4968"/>
            <w:vAlign w:val="center"/>
          </w:tcPr>
          <w:p>
            <w:r/>
            <w:r>
              <w:rPr>
                <w:b w:val="0"/>
                <w:sz w:val="19"/>
              </w:rPr>
              <w:t>Visible action</w:t>
            </w:r>
          </w:p>
        </w:tc>
        <w:tc>
          <w:tcPr>
            <w:tcW w:type="dxa" w:w="4968"/>
            <w:vAlign w:val="center"/>
          </w:tcPr>
          <w:p>
            <w:r/>
            <w:r>
              <w:rPr>
                <w:b w:val="0"/>
                <w:sz w:val="19"/>
              </w:rPr>
              <w:t>Make the main action button easy to locate and use a clear label such as Submit, Predict, or Generate.</w:t>
            </w:r>
          </w:p>
        </w:tc>
      </w:tr>
      <w:tr>
        <w:tc>
          <w:tcPr>
            <w:tcW w:type="dxa" w:w="4968"/>
            <w:vAlign w:val="center"/>
          </w:tcPr>
          <w:p>
            <w:r/>
            <w:r>
              <w:rPr>
                <w:b w:val="0"/>
                <w:sz w:val="19"/>
              </w:rPr>
              <w:t>Error prevention</w:t>
            </w:r>
          </w:p>
        </w:tc>
        <w:tc>
          <w:tcPr>
            <w:tcW w:type="dxa" w:w="4968"/>
            <w:vAlign w:val="center"/>
          </w:tcPr>
          <w:p>
            <w:r/>
            <w:r>
              <w:rPr>
                <w:b w:val="0"/>
                <w:sz w:val="19"/>
              </w:rPr>
              <w:t>Use constrained controls, sensible ranges, and validation to reduce incorrect entries.</w:t>
            </w:r>
          </w:p>
        </w:tc>
      </w:tr>
      <w:tr>
        <w:tc>
          <w:tcPr>
            <w:tcW w:type="dxa" w:w="4968"/>
            <w:vAlign w:val="center"/>
          </w:tcPr>
          <w:p>
            <w:r/>
            <w:r>
              <w:rPr>
                <w:b w:val="0"/>
                <w:sz w:val="19"/>
              </w:rPr>
              <w:t>Accessibility</w:t>
            </w:r>
          </w:p>
        </w:tc>
        <w:tc>
          <w:tcPr>
            <w:tcW w:type="dxa" w:w="4968"/>
            <w:vAlign w:val="center"/>
          </w:tcPr>
          <w:p>
            <w:r/>
            <w:r>
              <w:rPr>
                <w:b w:val="0"/>
                <w:sz w:val="19"/>
              </w:rPr>
              <w:t>Avoid relying only on color to communicate meaning and ensure labels are descriptive.</w:t>
            </w:r>
          </w:p>
        </w:tc>
      </w:tr>
      <w:tr>
        <w:tc>
          <w:tcPr>
            <w:tcW w:type="dxa" w:w="4968"/>
            <w:vAlign w:val="center"/>
          </w:tcPr>
          <w:p>
            <w:r/>
            <w:r>
              <w:rPr>
                <w:b w:val="0"/>
                <w:sz w:val="19"/>
              </w:rPr>
              <w:t>Consistent branding</w:t>
            </w:r>
          </w:p>
        </w:tc>
        <w:tc>
          <w:tcPr>
            <w:tcW w:type="dxa" w:w="4968"/>
            <w:vAlign w:val="center"/>
          </w:tcPr>
          <w:p>
            <w:r/>
            <w:r>
              <w:rPr>
                <w:b w:val="0"/>
                <w:sz w:val="19"/>
              </w:rPr>
              <w:t>Use the same logo, application title, terminology, and visual conventions across pages.</w:t>
            </w:r>
          </w:p>
        </w:tc>
      </w:tr>
    </w:tbl>
    <w:p>
      <w:pPr>
        <w:pStyle w:val="Heading1"/>
      </w:pPr>
      <w:r>
        <w:t>4.1.11 Proposed User Flow</w:t>
      </w:r>
    </w:p>
    <w:p>
      <w:r>
        <w:t>The complete frontend interaction can follow the sequence below:</w:t>
      </w:r>
    </w:p>
    <w:p>
      <w:pPr>
        <w:pStyle w:val="ListBullet"/>
        <w:spacing w:after="40"/>
        <w:ind w:left="360"/>
      </w:pPr>
      <w:r>
        <w:t>1. User opens the application and sees the title, logo, and short instructions.</w:t>
      </w:r>
    </w:p>
    <w:p>
      <w:pPr>
        <w:pStyle w:val="ListBullet"/>
        <w:spacing w:after="40"/>
        <w:ind w:left="360"/>
      </w:pPr>
      <w:r>
        <w:t>2. User enters the required information in the appropriate fields.</w:t>
      </w:r>
    </w:p>
    <w:p>
      <w:pPr>
        <w:pStyle w:val="ListBullet"/>
        <w:spacing w:after="40"/>
        <w:ind w:left="360"/>
      </w:pPr>
      <w:r>
        <w:t>3. The interface validates required fields and value ranges.</w:t>
      </w:r>
    </w:p>
    <w:p>
      <w:pPr>
        <w:pStyle w:val="ListBullet"/>
        <w:spacing w:after="40"/>
        <w:ind w:left="360"/>
      </w:pPr>
      <w:r>
        <w:t>4. User selects the primary action button to submit the form.</w:t>
      </w:r>
    </w:p>
    <w:p>
      <w:pPr>
        <w:pStyle w:val="ListBullet"/>
        <w:spacing w:after="40"/>
        <w:ind w:left="360"/>
      </w:pPr>
      <w:r>
        <w:t>5. The application processes the submitted information.</w:t>
      </w:r>
    </w:p>
    <w:p>
      <w:pPr>
        <w:pStyle w:val="ListBullet"/>
        <w:spacing w:after="40"/>
        <w:ind w:left="360"/>
      </w:pPr>
      <w:r>
        <w:t>6. A success, warning, or error message is displayed as appropriate.</w:t>
      </w:r>
    </w:p>
    <w:p>
      <w:pPr>
        <w:pStyle w:val="ListBullet"/>
        <w:spacing w:after="40"/>
        <w:ind w:left="360"/>
      </w:pPr>
      <w:r>
        <w:t>7. Results are presented in a readable format, with additional details shown only when useful.</w:t>
      </w:r>
    </w:p>
    <w:p>
      <w:pPr>
        <w:pStyle w:val="Heading1"/>
      </w:pPr>
      <w:r>
        <w:t>4.1.12 Expected Outcome</w:t>
      </w:r>
    </w:p>
    <w:p>
      <w:r>
        <w:t>The completed Streamlit frontend provides a lightweight and accessible web interface for the application. Users can enter all required data through structured controls, submit the information through a clear action, and receive immediate feedback. The responsive layout, application title, logo, validation messages, and organized input sections contribute to a professional and user-friendly experience.</w:t>
      </w:r>
    </w:p>
    <w:p>
      <w:pPr>
        <w:pStyle w:val="Heading1"/>
      </w:pPr>
      <w:r>
        <w:t>4.1.13 Conclusion</w:t>
      </w:r>
    </w:p>
    <w:p>
      <w:r>
        <w:t>Streamlit is suitable for rapidly developing the frontend because it integrates directly with Python-based application logic. By combining appropriate input widgets, logical grouping, responsive layouts, branding, validation, and clear feedback, the interface can provide an effective user experience while keeping the implementation simple and maintainable.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Streamlit Frontend Design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Frontend with Streamlit — Section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