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REMAND CASE DIARY</w:t>
      </w:r>
    </w:p>
    <w:p>
      <w:pPr>
        <w:jc w:val="center"/>
      </w:pPr>
      <w:r>
        <w:t xml:space="preserve">Part-I</w:t>
      </w:r>
    </w:p>
    <w:p>
      <w:r>
        <w:rPr>
          <w:b/>
        </w:rPr>
        <w:t xml:space="preserve">Police Station: </w:t>
      </w:r>
      <w:r>
        <w:t xml:space="preserve">Makthal    </w:t>
      </w:r>
      <w:r>
        <w:rPr>
          <w:b/>
        </w:rPr>
        <w:t xml:space="preserve">Dist: </w:t>
      </w:r>
      <w:r>
        <w:t xml:space="preserve">Narayanpet</w:t>
        <w:br/>
      </w:r>
      <w:r>
        <w:rPr>
          <w:b/>
        </w:rPr>
        <w:t xml:space="preserve">Crime No.: </w:t>
      </w:r>
      <w:r>
        <w:t xml:space="preserve">57/2026</w:t>
        <w:br/>
      </w:r>
      <w:r>
        <w:rPr>
          <w:b/>
        </w:rPr>
        <w:t xml:space="preserve">U/S: </w:t>
      </w:r>
      <w:r>
        <w:t xml:space="preserve"/>
        <w:br/>
      </w:r>
      <w:r>
        <w:rPr>
          <w:b/>
        </w:rPr>
        <w:t xml:space="preserve">Remand CD Dt: </w:t>
      </w:r>
      <w:r>
        <w:t xml:space="preserve">03.04.2026</w:t>
      </w:r>
    </w:p>
    <w:p/>
    <w:p>
      <w:r>
        <w:rPr>
          <w:b/>
        </w:rPr>
        <w:t xml:space="preserve">Previous case diary: </w:t>
      </w:r>
      <w:r>
        <w:t>This is the first Remand Case Diary.</w:t>
      </w:r>
    </w:p>
    <w:p>
      <w:r>
        <w:rPr>
          <w:b/>
        </w:rPr>
        <w:t xml:space="preserve">Name of the deceased: </w:t>
      </w:r>
      <w:r>
        <w:t>---</w:t>
      </w:r>
    </w:p>
    <w:p>
      <w:r>
        <w:rPr>
          <w:b/>
        </w:rPr>
        <w:t xml:space="preserve">Name of the witnesses examined: </w:t>
      </w:r>
      <w:r>
        <w:t xml:space="preserve">---</w:t>
      </w:r>
    </w:p>
    <w:p/>
    <w:p>
      <w:r>
        <w:rPr>
          <w:b/>
        </w:rPr>
        <w:t>Honoured Sir,</w:t>
      </w:r>
    </w:p>
    <w:p/>
    <w:p>
      <w:r>
        <w:rPr>
          <w:b/>
        </w:rPr>
        <w:t>Brief facts of the case:</w:t>
        <w:br/>
        <w:br/>
      </w:r>
      <w:r>
        <w:t xml:space="preserve">No case facts are provided in the “Raw document contents” (and key fields like complainant/accused/place/date are blank), so a factual “Brief Facts” for a Charge Sheet cannot be drafted without risking assumptions. Please share the FIR narrative and investigation material (or paste the relevant extracts), and I will convert them into a 3–4 paragraph “Brief Facts” strictly as per record.</w:t>
        <w:br/>
        <w:t xml:space="preserve"/>
        <w:br/>
        <w:t xml:space="preserve">Meanwhile, below is a **formal template** in Charge Sheet style with placeholders (to be filled only from documents):</w:t>
        <w:br/>
        <w:t xml:space="preserve"/>
        <w:br/>
        <w:t xml:space="preserve">**BRIEF FACTS**</w:t>
        <w:br/>
        <w:t xml:space="preserve"/>
        <w:br/>
        <w:t xml:space="preserve">1. That on **[Date]** at **[Time]**, at Police Station **[PS Name]**, District **[District]**, a written/oral complaint was received from **[Name of Complainant, Parentage, Address]**, on the basis of which **FIR No. 57/2026** was registered under Sections **[Sections]** of **[Act/IPC/BNS, as applicable]**, regarding an incident alleged to have occurred at **[Place of Occurrence]**. The investigation was taken up by **[Name/Rank of IO]** as per procedure.</w:t>
        <w:br/>
        <w:t xml:space="preserve"/>
        <w:br/>
        <w:t xml:space="preserve">2. As per the contents of the complaint/FIR, the offence alleged is that **[brief description of incident exactly as recorded: what happened, to whom, when, where, and how]**. During the course of investigation, the place of occurrence was inspected and necessary proceedings were conducted as per law, including preparation of **[spot panchnama/site plan, if any]** and recording of relevant facts.</w:t>
        <w:br/>
        <w:t xml:space="preserve"/>
        <w:br/>
        <w:t xml:space="preserve">3. The role attributed to the accused **[Name(s) of Accused, Parentage, Address]** is that **[specific acts/omissions attributed to each accused as per complaint, witness statements, and other collected material]**. The accused was/were **[arrested/not arrested]** on **[date]** and **[personal search/arrest memo]** was prepared as per procedure. Further investigation steps, if any, were carried out in accordance with law.</w:t>
        <w:br/>
        <w:t xml:space="preserve"/>
        <w:br/>
        <w:t xml:space="preserve">4. During investigation, the following evidence/material was collected: **[list documentary and physical evidence—statements u/s 161 CrPC / 180 BNSS (as applicable), medical examination/MLC, seizure memos, recovered articles, electronic evidence with certificate u/s 65B, CCTV footage, call detail records, photographs, forensic reports, expert opinion, etc.]**. On the basis of the material collected during investigation, the case has been made out under Sections **[Sections as per final opinion in report]** against **[accused names]**, and the present charge sheet is submitted before the Hon’ble Court for trial.</w:t>
        <w:br/>
        <w:t xml:space="preserve"/>
        <w:br/>
        <w:t xml:space="preserve">If you paste the FIR text and investigation summaries (statements/seizure/MLC/CCTV/forensic), I will produce a complete 3–4 paragraph “Brief Facts” filled with only documented details.</w:t>
      </w:r>
    </w:p>
    <w:p/>
    <w:p>
      <w:pPr>
        <w:jc w:val="center"/>
      </w:pPr>
      <w:r>
        <w:rPr>
          <w:b/>
        </w:rPr>
        <w:t>REASONS FOR ARREST:</w:t>
      </w:r>
    </w:p>
    <w:p>
      <w:r>
        <w:t xml:space="preserve">Since **Sections, Accused details, and case facts/evidence are not provided**, specific “Reasons for Arrest” cannot be stated without assumptions. Below is a **court-suitable template** for a Remand Case Diary, drafted in formal language with placeholders to be filled strictly as per record.</w:t>
        <w:br/>
        <w:t xml:space="preserve"/>
        <w:br/>
        <w:t xml:space="preserve">### REASONS FOR ARREST (for Remand Case Diary)</w:t>
        <w:br/>
        <w:t xml:space="preserve"/>
        <w:br/>
        <w:t xml:space="preserve">1. **Cognizable offence committed:**  </w:t>
        <w:br/>
        <w:t xml:space="preserve">   That FIR/Case Crime No. **[FIR No.]** has been registered under Sections **[Sections]** of **[Act/IPC/BNS as applicable]**, which disclose commission of a **cognizable offence**, and the allegations on record necessitated immediate police action for prevention of further offence and to ensure fair investigation.</w:t>
        <w:br/>
        <w:t xml:space="preserve"/>
        <w:br/>
        <w:t xml:space="preserve">2. **Evidence linking the accused with the offence:**  </w:t>
        <w:br/>
        <w:t xml:space="preserve">   That during preliminary inquiry/investigation, material has surfaced indicating involvement of accused **[Name, Parentage, Address]**, namely **[FIR allegations against accused]**, supported by **[statements of complainant/witnesses recorded u/s 161 CrPC / 180 BNSS]**, **[seizure/recovery memo details]**, **[medical/forensic report/MLC]**, and/or **[electronic evidence such as CCTV/CDR/WhatsApp chats with 65B certificate, if available]**, thereby necessitating arrest for securing the accused’s presence and progress of investigation.</w:t>
        <w:br/>
        <w:t xml:space="preserve"/>
        <w:br/>
        <w:t xml:space="preserve">3. **Risk of absconding / non-availability:**  </w:t>
        <w:br/>
        <w:t xml:space="preserve">   That there exists reasonable apprehension that the accused may **abscond or evade the process of law**, as **[reason from record: non-cooperation, attempts to flee, no fixed residence, prior conduct, ignoring notice, etc.]**, and arrest is required to ensure the accused’s availability for investigation and subsequent court proceedings.</w:t>
        <w:br/>
        <w:t xml:space="preserve"/>
        <w:br/>
        <w:t xml:space="preserve">4. **Risk of tampering with evidence / influencing witnesses:**  </w:t>
        <w:br/>
        <w:t xml:space="preserve">   That there is reasonable likelihood that the accused may **tamper with material evidence** and/or **influence, threaten, induce or intimidate** the complainant/witnesses, particularly **[names/categories of witnesses, if any]**, and may also attempt to destroy/alter **[documents/articles/electronic data]** relevant to the case, hence arrest is necessary to prevent obstruction of justice.</w:t>
        <w:br/>
        <w:t xml:space="preserve"/>
        <w:br/>
        <w:t xml:space="preserve">5. **Need for custody for effective investigation:**  </w:t>
        <w:br/>
        <w:t xml:space="preserve">   That custodial interrogation and/or police custody is required for **recovery/verification** of **[weapon/instrument/contraband/documents/electronic devices]**, for **identification of co-accused/associates**, for **verification of links such as call records/financial trail/location**, for **collection of further evidence**, and for completing pending investigative steps including **[spot verification, recovery, confrontation, forensic submission]**, which cannot be effectively carried out while the accused remains at large.</w:t>
        <w:br/>
        <w:t xml:space="preserve"/>
        <w:br/>
        <w:t xml:space="preserve">If you provide the **Sections**, **Accused details**, and **2–3 lines of FIR allegations + key evidence collected**, I can convert this into a finalized, case-specific “Reasons for Arrest” suitable for remand submission without placeholders.</w:t>
      </w:r>
    </w:p>
    <w:p/>
    <w:p>
      <w:pPr>
        <w:jc w:val="center"/>
      </w:pPr>
      <w:r>
        <w:rPr>
          <w:b/>
        </w:rPr>
        <w:t>HENCE THE REMAND REPORT:</w:t>
      </w:r>
    </w:p>
    <w:p>
      <w:r>
        <w:t>It is therefore prayed that the Hon'ble Court may kindly remand the accused:</w:t>
        <w:br/>
        <w:br/>
        <w:t xml:space="preserve">[ ]</w:t>
        <w:br/>
        <w:br/>
        <w:t>to judicial custody for a period of 15 days to enable the investigating officer to complete the investigation.</w:t>
      </w:r>
    </w:p>
    <w:p/>
    <w:p>
      <w:r>
        <w:rPr>
          <w:b/>
        </w:rPr>
        <w:t>Encl:</w:t>
      </w:r>
      <w:r>
        <w:br/>
        <w:t>1. Remand application</w:t>
        <w:br/>
        <w:t>2. Case diary copies</w:t>
        <w:br/>
        <w:t>3. Section 35(3) BNSS notice copies</w:t>
      </w:r>
    </w:p>
    <w:p/>
    <w:p>
      <w:pPr>
        <w:jc w:val="right"/>
      </w:pPr>
      <w:r>
        <w:t xml:space="preserve">()</w:t>
        <w:br/>
        <w:t xml:space="preserve">Sub Inspector of Police</w:t>
        <w:br/>
        <w:t xml:space="preserve">PS Makthal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