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 xml:space="preserve">CASE DIARY Part - I</w:t>
      </w:r>
    </w:p>
    <w:p>
      <w:r>
        <w:rPr>
          <w:b/>
        </w:rPr>
        <w:t xml:space="preserve">Police Station: </w:t>
      </w:r>
      <w:r>
        <w:t xml:space="preserve">Makthal    </w:t>
      </w:r>
      <w:r>
        <w:rPr>
          <w:b/>
        </w:rPr>
        <w:t xml:space="preserve">Dist: </w:t>
      </w:r>
      <w:r>
        <w:t xml:space="preserve">Narayanpet</w:t>
        <w:br/>
      </w:r>
      <w:r>
        <w:rPr>
          <w:b/>
        </w:rPr>
        <w:t xml:space="preserve">F.I.R. No.: </w:t>
      </w:r>
      <w:r>
        <w:t xml:space="preserve">57/2026    </w:t>
      </w:r>
      <w:r>
        <w:rPr>
          <w:b/>
        </w:rPr>
        <w:t xml:space="preserve">CD Dt: </w:t>
      </w:r>
      <w:r>
        <w:t xml:space="preserve">01.04.2026</w:t>
        <w:br/>
      </w:r>
      <w:r>
        <w:rPr>
          <w:b/>
        </w:rPr>
        <w:t xml:space="preserve">Offence u/s </w:t>
      </w:r>
      <w:r>
        <w:t xml:space="preserve"/>
      </w:r>
    </w:p>
    <w:p/>
    <w:tbl>
      <w:tblPr>
        <w:tblW w:type="auto" w:w="0"/>
        <w:tblLook w:firstColumn="1" w:firstRow="1" w:lastColumn="0" w:lastRow="0" w:noHBand="0" w:noVBand="1" w:val="04A0"/>
      </w:tblPr>
      <w:tblGrid>
        <w:gridCol w:w="3324"/>
        <w:gridCol w:w="3324"/>
        <w:gridCol w:w="3324"/>
      </w:tblGrid>
      <w:tr>
        <w:tc>
          <w:tcPr>
            <w:tcW w:type="dxa" w:w="3324"/>
            <w:tcBorders>
              <w:top w:val="single" w:sz="4" w:color="000000"/>
              <w:left w:val="single" w:sz="4" w:color="000000"/>
              <w:bottom w:val="single" w:sz="4" w:color="000000"/>
              <w:right w:val="single" w:sz="4" w:color="000000"/>
            </w:tcBorders>
          </w:tcPr>
          <w:p>
            <w:r>
              <w:t>1.</w:t>
            </w:r>
          </w:p>
        </w:tc>
        <w:tc>
          <w:tcPr>
            <w:tcW w:type="dxa" w:w="3324"/>
            <w:tcBorders>
              <w:top w:val="single" w:sz="4" w:color="000000"/>
              <w:left w:val="single" w:sz="4" w:color="000000"/>
              <w:bottom w:val="single" w:sz="4" w:color="000000"/>
              <w:right w:val="single" w:sz="4" w:color="000000"/>
            </w:tcBorders>
          </w:tcPr>
          <w:p>
            <w:r>
              <w:t>Date and time of report:</w:t>
            </w:r>
          </w:p>
        </w:tc>
        <w:tc>
          <w:tcPr>
            <w:tcW w:type="dxa" w:w="3324"/>
            <w:tcBorders>
              <w:top w:val="single" w:sz="4" w:color="000000"/>
              <w:left w:val="single" w:sz="4" w:color="000000"/>
              <w:bottom w:val="single" w:sz="4" w:color="000000"/>
              <w:right w:val="single" w:sz="4" w:color="000000"/>
            </w:tcBorders>
          </w:tcPr>
          <w:p>
            <w:r>
              <w:t xml:space="preserve"> at </w:t>
            </w:r>
          </w:p>
        </w:tc>
      </w:tr>
      <w:tr>
        <w:tc>
          <w:tcPr>
            <w:tcW w:type="dxa" w:w="3324"/>
            <w:tcBorders>
              <w:top w:val="single" w:sz="4" w:color="000000"/>
              <w:left w:val="single" w:sz="4" w:color="000000"/>
              <w:bottom w:val="single" w:sz="4" w:color="000000"/>
              <w:right w:val="single" w:sz="4" w:color="000000"/>
            </w:tcBorders>
          </w:tcPr>
          <w:p>
            <w:r>
              <w:t>2.</w:t>
            </w:r>
          </w:p>
        </w:tc>
        <w:tc>
          <w:tcPr>
            <w:tcW w:type="dxa" w:w="3324"/>
            <w:tcBorders>
              <w:top w:val="single" w:sz="4" w:color="000000"/>
              <w:left w:val="single" w:sz="4" w:color="000000"/>
              <w:bottom w:val="single" w:sz="4" w:color="000000"/>
              <w:right w:val="single" w:sz="4" w:color="000000"/>
            </w:tcBorders>
          </w:tcPr>
          <w:p>
            <w:r>
              <w:t>Name of the Complainant/Informant:</w:t>
            </w:r>
          </w:p>
        </w:tc>
        <w:tc>
          <w:tcPr>
            <w:tcW w:type="dxa" w:w="3324"/>
            <w:tcBorders>
              <w:top w:val="single" w:sz="4" w:color="000000"/>
              <w:left w:val="single" w:sz="4" w:color="000000"/>
              <w:bottom w:val="single" w:sz="4" w:color="000000"/>
              <w:right w:val="single" w:sz="4" w:color="000000"/>
            </w:tcBorders>
          </w:tcPr>
          <w:p>
            <w:r>
              <w:t xml:space="preserve">[ ]</w:t>
            </w:r>
          </w:p>
        </w:tc>
      </w:tr>
      <w:tr>
        <w:tc>
          <w:tcPr>
            <w:tcW w:type="dxa" w:w="3324"/>
            <w:tcBorders>
              <w:top w:val="single" w:sz="4" w:color="000000"/>
              <w:left w:val="single" w:sz="4" w:color="000000"/>
              <w:bottom w:val="single" w:sz="4" w:color="000000"/>
              <w:right w:val="single" w:sz="4" w:color="000000"/>
            </w:tcBorders>
          </w:tcPr>
          <w:p>
            <w:r>
              <w:t>3.</w:t>
            </w:r>
          </w:p>
        </w:tc>
        <w:tc>
          <w:tcPr>
            <w:tcW w:type="dxa" w:w="3324"/>
            <w:tcBorders>
              <w:top w:val="single" w:sz="4" w:color="000000"/>
              <w:left w:val="single" w:sz="4" w:color="000000"/>
              <w:bottom w:val="single" w:sz="4" w:color="000000"/>
              <w:right w:val="single" w:sz="4" w:color="000000"/>
            </w:tcBorders>
          </w:tcPr>
          <w:p>
            <w:r>
              <w:t>Name and address of accused:</w:t>
            </w:r>
          </w:p>
        </w:tc>
        <w:tc>
          <w:tcPr>
            <w:tcW w:type="dxa" w:w="3324"/>
            <w:tcBorders>
              <w:top w:val="single" w:sz="4" w:color="000000"/>
              <w:left w:val="single" w:sz="4" w:color="000000"/>
              <w:bottom w:val="single" w:sz="4" w:color="000000"/>
              <w:right w:val="single" w:sz="4" w:color="000000"/>
            </w:tcBorders>
          </w:tcPr>
          <w:p>
            <w:r>
              <w:t xml:space="preserve">[ ]</w:t>
            </w:r>
          </w:p>
        </w:tc>
      </w:tr>
      <w:tr>
        <w:tc>
          <w:tcPr>
            <w:tcW w:type="dxa" w:w="3324"/>
            <w:tcBorders>
              <w:top w:val="single" w:sz="4" w:color="000000"/>
              <w:left w:val="single" w:sz="4" w:color="000000"/>
              <w:bottom w:val="single" w:sz="4" w:color="000000"/>
              <w:right w:val="single" w:sz="4" w:color="000000"/>
            </w:tcBorders>
          </w:tcPr>
          <w:p>
            <w:r>
              <w:t>4.</w:t>
            </w:r>
          </w:p>
        </w:tc>
        <w:tc>
          <w:tcPr>
            <w:tcW w:type="dxa" w:w="3324"/>
            <w:tcBorders>
              <w:top w:val="single" w:sz="4" w:color="000000"/>
              <w:left w:val="single" w:sz="4" w:color="000000"/>
              <w:bottom w:val="single" w:sz="4" w:color="000000"/>
              <w:right w:val="single" w:sz="4" w:color="000000"/>
            </w:tcBorders>
          </w:tcPr>
          <w:p>
            <w:r>
              <w:t>Property Lost:</w:t>
            </w:r>
          </w:p>
        </w:tc>
        <w:tc>
          <w:tcPr>
            <w:tcW w:type="dxa" w:w="3324"/>
            <w:tcBorders>
              <w:top w:val="single" w:sz="4" w:color="000000"/>
              <w:left w:val="single" w:sz="4" w:color="000000"/>
              <w:bottom w:val="single" w:sz="4" w:color="000000"/>
              <w:right w:val="single" w:sz="4" w:color="000000"/>
            </w:tcBorders>
          </w:tcPr>
          <w:p>
            <w:r>
              <w:t xml:space="preserve">---</w:t>
            </w:r>
          </w:p>
        </w:tc>
      </w:tr>
      <w:tr>
        <w:tc>
          <w:tcPr>
            <w:tcW w:type="dxa" w:w="3324"/>
            <w:tcBorders>
              <w:top w:val="single" w:sz="4" w:color="000000"/>
              <w:left w:val="single" w:sz="4" w:color="000000"/>
              <w:bottom w:val="single" w:sz="4" w:color="000000"/>
              <w:right w:val="single" w:sz="4" w:color="000000"/>
            </w:tcBorders>
          </w:tcPr>
          <w:p>
            <w:r>
              <w:t>5.</w:t>
            </w:r>
          </w:p>
        </w:tc>
        <w:tc>
          <w:tcPr>
            <w:tcW w:type="dxa" w:w="3324"/>
            <w:tcBorders>
              <w:top w:val="single" w:sz="4" w:color="000000"/>
              <w:left w:val="single" w:sz="4" w:color="000000"/>
              <w:bottom w:val="single" w:sz="4" w:color="000000"/>
              <w:right w:val="single" w:sz="4" w:color="000000"/>
            </w:tcBorders>
          </w:tcPr>
          <w:p>
            <w:r>
              <w:t>Property recovered:</w:t>
            </w:r>
          </w:p>
        </w:tc>
        <w:tc>
          <w:tcPr>
            <w:tcW w:type="dxa" w:w="3324"/>
            <w:tcBorders>
              <w:top w:val="single" w:sz="4" w:color="000000"/>
              <w:left w:val="single" w:sz="4" w:color="000000"/>
              <w:bottom w:val="single" w:sz="4" w:color="000000"/>
              <w:right w:val="single" w:sz="4" w:color="000000"/>
            </w:tcBorders>
          </w:tcPr>
          <w:p>
            <w:r>
              <w:t xml:space="preserve">---</w:t>
            </w:r>
          </w:p>
        </w:tc>
      </w:tr>
      <w:tr>
        <w:tc>
          <w:tcPr>
            <w:tcW w:type="dxa" w:w="3324"/>
            <w:tcBorders>
              <w:top w:val="single" w:sz="4" w:color="000000"/>
              <w:left w:val="single" w:sz="4" w:color="000000"/>
              <w:bottom w:val="single" w:sz="4" w:color="000000"/>
              <w:right w:val="single" w:sz="4" w:color="000000"/>
            </w:tcBorders>
          </w:tcPr>
          <w:p>
            <w:r>
              <w:t>6.</w:t>
            </w:r>
          </w:p>
        </w:tc>
        <w:tc>
          <w:tcPr>
            <w:tcW w:type="dxa" w:w="3324"/>
            <w:tcBorders>
              <w:top w:val="single" w:sz="4" w:color="000000"/>
              <w:left w:val="single" w:sz="4" w:color="000000"/>
              <w:bottom w:val="single" w:sz="4" w:color="000000"/>
              <w:right w:val="single" w:sz="4" w:color="000000"/>
            </w:tcBorders>
          </w:tcPr>
          <w:p>
            <w:r>
              <w:t>Date of Last Case Diary:</w:t>
            </w:r>
          </w:p>
        </w:tc>
        <w:tc>
          <w:tcPr>
            <w:tcW w:type="dxa" w:w="3324"/>
            <w:tcBorders>
              <w:top w:val="single" w:sz="4" w:color="000000"/>
              <w:left w:val="single" w:sz="4" w:color="000000"/>
              <w:bottom w:val="single" w:sz="4" w:color="000000"/>
              <w:right w:val="single" w:sz="4" w:color="000000"/>
            </w:tcBorders>
          </w:tcPr>
          <w:p>
            <w:r>
              <w:t>First CD</w:t>
            </w:r>
          </w:p>
        </w:tc>
      </w:tr>
      <w:tr>
        <w:tc>
          <w:tcPr>
            <w:tcW w:type="dxa" w:w="3324"/>
            <w:tcBorders>
              <w:top w:val="single" w:sz="4" w:color="000000"/>
              <w:left w:val="single" w:sz="4" w:color="000000"/>
              <w:bottom w:val="single" w:sz="4" w:color="000000"/>
              <w:right w:val="single" w:sz="4" w:color="000000"/>
            </w:tcBorders>
          </w:tcPr>
          <w:p>
            <w:r>
              <w:t>7.</w:t>
            </w:r>
          </w:p>
        </w:tc>
        <w:tc>
          <w:tcPr>
            <w:tcW w:type="dxa" w:w="3324"/>
            <w:tcBorders>
              <w:top w:val="single" w:sz="4" w:color="000000"/>
              <w:left w:val="single" w:sz="4" w:color="000000"/>
              <w:bottom w:val="single" w:sz="4" w:color="000000"/>
              <w:right w:val="single" w:sz="4" w:color="000000"/>
            </w:tcBorders>
          </w:tcPr>
          <w:p>
            <w:r>
              <w:t>Name and address of deceased:</w:t>
            </w:r>
          </w:p>
        </w:tc>
        <w:tc>
          <w:tcPr>
            <w:tcW w:type="dxa" w:w="3324"/>
            <w:tcBorders>
              <w:top w:val="single" w:sz="4" w:color="000000"/>
              <w:left w:val="single" w:sz="4" w:color="000000"/>
              <w:bottom w:val="single" w:sz="4" w:color="000000"/>
              <w:right w:val="single" w:sz="4" w:color="000000"/>
            </w:tcBorders>
          </w:tcPr>
          <w:p>
            <w:r>
              <w:t>---</w:t>
            </w:r>
          </w:p>
        </w:tc>
      </w:tr>
      <w:tr>
        <w:tc>
          <w:tcPr>
            <w:tcW w:type="dxa" w:w="3324"/>
            <w:tcBorders>
              <w:top w:val="single" w:sz="4" w:color="000000"/>
              <w:left w:val="single" w:sz="4" w:color="000000"/>
              <w:bottom w:val="single" w:sz="4" w:color="000000"/>
              <w:right w:val="single" w:sz="4" w:color="000000"/>
            </w:tcBorders>
          </w:tcPr>
          <w:p>
            <w:r>
              <w:t>8.</w:t>
            </w:r>
          </w:p>
        </w:tc>
        <w:tc>
          <w:tcPr>
            <w:tcW w:type="dxa" w:w="3324"/>
            <w:tcBorders>
              <w:top w:val="single" w:sz="4" w:color="000000"/>
              <w:left w:val="single" w:sz="4" w:color="000000"/>
              <w:bottom w:val="single" w:sz="4" w:color="000000"/>
              <w:right w:val="single" w:sz="4" w:color="000000"/>
            </w:tcBorders>
          </w:tcPr>
          <w:p>
            <w:r>
              <w:t>Name and address of witnesses examined:</w:t>
            </w:r>
          </w:p>
        </w:tc>
        <w:tc>
          <w:tcPr>
            <w:tcW w:type="dxa" w:w="3324"/>
            <w:tcBorders>
              <w:top w:val="single" w:sz="4" w:color="000000"/>
              <w:left w:val="single" w:sz="4" w:color="000000"/>
              <w:bottom w:val="single" w:sz="4" w:color="000000"/>
              <w:right w:val="single" w:sz="4" w:color="000000"/>
            </w:tcBorders>
          </w:tcPr>
          <w:p>
            <w:r>
              <w:t xml:space="preserve">---</w:t>
            </w:r>
          </w:p>
        </w:tc>
      </w:tr>
    </w:tbl>
    <w:p/>
    <w:p>
      <w:r>
        <w:rPr>
          <w:b/>
        </w:rPr>
        <w:t>INVESTIGATION NARRATIVE:</w:t>
      </w:r>
    </w:p>
    <w:p>
      <w:r>
        <w:t>On this day I resumed further investigation into this case.</w:t>
        <w:br/>
        <w:br/>
        <w:t xml:space="preserve">In the present case, FIR No. 57/2026 was registered on the basis of a complaint received at the concerned Police Station. However, the case documents provided do not contain the particulars of the complainant, accused, place of occurrence, date/time of occurrence, or the specific Sections of law invoked. Accordingly, only the FIR number is available from the record placed for preparation of the “Brief Facts”.</w:t>
        <w:br/>
        <w:t xml:space="preserve"/>
        <w:br/>
        <w:t xml:space="preserve">As per the material provided, the nature of the alleged offence is not disclosed in the documents. The contents necessary to describe the incident, manner of commission, date/time, location, and the sequence of events leading to registration of the FIR are not available in the supplied raw document contents. Therefore, the specific nature of the offence and its factual narration cannot be set out from the present record.</w:t>
        <w:br/>
        <w:t xml:space="preserve"/>
        <w:br/>
        <w:t xml:space="preserve">Further, the role of the accused person(s) is not reflected in the supplied documents, as the name(s), identity particulars, and allegations attributed to the accused have not been provided. In the absence of such particulars, the role attributable to any accused cannot be stated in the charge-sheet brief facts on the basis of the current material.</w:t>
        <w:br/>
        <w:t xml:space="preserve"/>
        <w:br/>
        <w:t xml:space="preserve">The documents supplied also do not mention any evidence collected during investigation, such as statements recorded under Section 161 CrPC, spot panchanama/site plan, seizure memos, medical examination reports, forensic reports, CCTV footage, electronic evidence, or arrest and recovery details. On the basis of the present record, no specific evidence can be enumerated. If the missing particulars and investigation papers are provided, a complete “Brief Facts” summary can be drafted strictly as per the documented record.</w:t>
        <w:br/>
        <w:br/>
        <w:t>Closed the C.D. for the day.</w:t>
        <w:br/>
        <w:t>Further progress follows through my next CD.</w:t>
      </w:r>
    </w:p>
    <w:p/>
    <w:p>
      <w:pPr>
        <w:jc w:val="right"/>
      </w:pPr>
      <w:r>
        <w:t xml:space="preserve">()</w:t>
        <w:br/>
        <w:t xml:space="preserve">Sub Inspector of Police, PS Makthal</w:t>
        <w:br/>
        <w:t xml:space="preserve">Copy submitted to the SDPO Narayanpet, Through CI of Police Makthal f.f.i.</w:t>
      </w:r>
    </w:p>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
  <dc:language/>
</cp:coreProperties>
</file>