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 xml:space="preserve">CASE DIARY Part - I</w:t>
      </w:r>
    </w:p>
    <w:p>
      <w:r>
        <w:rPr>
          <w:b/>
        </w:rPr>
        <w:t xml:space="preserve">Police Station: </w:t>
      </w:r>
      <w:r>
        <w:t xml:space="preserve">Makthal    </w:t>
      </w:r>
      <w:r>
        <w:rPr>
          <w:b/>
        </w:rPr>
        <w:t xml:space="preserve">Dist: </w:t>
      </w:r>
      <w:r>
        <w:t xml:space="preserve">Narayanpet</w:t>
        <w:br/>
      </w:r>
      <w:r>
        <w:rPr>
          <w:b/>
        </w:rPr>
        <w:t xml:space="preserve">F.I.R. No.: </w:t>
      </w:r>
      <w:r>
        <w:t xml:space="preserve">CCTNS-063958/2026    </w:t>
      </w:r>
      <w:r>
        <w:rPr>
          <w:b/>
        </w:rPr>
        <w:t xml:space="preserve">CD Dt: </w:t>
      </w:r>
      <w:r>
        <w:t xml:space="preserve">01.04.2026</w:t>
        <w:br/>
      </w:r>
      <w:r>
        <w:rPr>
          <w:b/>
        </w:rPr>
        <w:t xml:space="preserve">Offence u/s </w:t>
      </w:r>
      <w:r>
        <w:t xml:space="preserve">118(2) BNS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1.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and time of report: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 at 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2.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of the Complainant/Informant: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3.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accused: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[ ]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4.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Lost: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5.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Property recovered: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6.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Date of Last Case Diary: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First CD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7.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deceased: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---</w:t>
            </w:r>
          </w:p>
        </w:tc>
      </w:tr>
      <w:tr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8.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>Name and address of witnesses examined:</w:t>
            </w:r>
          </w:p>
        </w:tc>
        <w:tc>
          <w:tcPr>
            <w:tcW w:type="dxa" w:w="3324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r>
              <w:t xml:space="preserve">---</w:t>
            </w:r>
          </w:p>
        </w:tc>
      </w:tr>
    </w:tbl>
    <w:p/>
    <w:p>
      <w:r>
        <w:rPr>
          <w:b/>
        </w:rPr>
        <w:t>INVESTIGATION NARRATIVE:</w:t>
      </w:r>
    </w:p>
    <w:p>
      <w:r>
        <w:t>On this day I resumed further investigation into this case.</w:t>
        <w:br/>
        <w:br/>
        <w:t xml:space="preserve">On the basis of the information received, FIR No. **CCTNS-063958/2026** was registered for the offence punishable under **Section 118(2) of the Bharatiya Nyaya Sanhita (BNS)**. The present case has been taken up for investigation in accordance with law. However, the case records/documents provided do not contain the particulars of the **complainant**, **accused**, **place of occurrence**, and **date/time of occurrence/registration**, and the same are therefore not reflected herein.</w:t>
        <w:br/>
        <w:t xml:space="preserve"/>
        <w:br/>
        <w:t xml:space="preserve">As per the FIR particulars available, the case pertains to an offence registered under **Section 118(2) BNS**. The raw document contents furnished do not describe the **nature of the act/incident**, **manner of commission**, or **specific allegations** forming the basis of the said section; hence, only the statutory section invoked as per FIR is noted in this brief.</w:t>
        <w:br/>
        <w:t xml:space="preserve"/>
        <w:br/>
        <w:t xml:space="preserve">The documents provided do not mention the identity of the **accused** or set out any **specific role/acts attributed** to any person in connection with the alleged offence. Accordingly, no role attribution is stated in the absence of documented material.</w:t>
        <w:br/>
        <w:t xml:space="preserve"/>
        <w:br/>
        <w:t xml:space="preserve">Further, the supplied materials do not disclose the details of **evidence collected** during investigation (such as statements of witnesses, medical/legal reports, seizure memos, electronic/forensic evidence, scene of crime details, or arrest/notice proceedings). This “Brief Facts” summary is therefore confined to the FIR registration particulars available and may be supplemented upon receipt of complete case records/documents containing the relevant factual and evidentiary particulars.</w:t>
        <w:br/>
        <w:br/>
        <w:t>Closed the C.D. for the day.</w:t>
        <w:br/>
        <w:t>Further progress follows through my next CD.</w:t>
      </w:r>
    </w:p>
    <w:p/>
    <w:p>
      <w:pPr>
        <w:jc w:val="right"/>
      </w:pPr>
      <w:r>
        <w:t xml:space="preserve">()</w:t>
        <w:br/>
        <w:t xml:space="preserve">Sub Inspector of Police, PS Makthal</w:t>
        <w:br/>
        <w:t xml:space="preserve">Copy submitted to the SDPO Narayanpet, Through CI of Police Makthal f.f.i.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