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CASE DIARY Part - I</w:t>
      </w:r>
    </w:p>
    <w:p>
      <w:r>
        <w:rPr>
          <w:b/>
        </w:rPr>
        <w:t xml:space="preserve">Police Station: </w:t>
      </w:r>
      <w:r>
        <w:t xml:space="preserve">Makthal    </w:t>
      </w:r>
      <w:r>
        <w:rPr>
          <w:b/>
        </w:rPr>
        <w:t xml:space="preserve">Dist: </w:t>
      </w:r>
      <w:r>
        <w:t xml:space="preserve">Narayanpet</w:t>
        <w:br/>
      </w:r>
      <w:r>
        <w:rPr>
          <w:b/>
        </w:rPr>
        <w:t xml:space="preserve">F.I.R. No.: </w:t>
      </w:r>
      <w:r>
        <w:t xml:space="preserve">CCTNS-064149/2026    </w:t>
      </w:r>
      <w:r>
        <w:rPr>
          <w:b/>
        </w:rPr>
        <w:t xml:space="preserve">CD Dt: </w:t>
      </w:r>
      <w:r>
        <w:t xml:space="preserve">01.04.2026</w:t>
        <w:br/>
      </w:r>
      <w:r>
        <w:rPr>
          <w:b/>
        </w:rPr>
        <w:t xml:space="preserve">Offence u/s </w:t>
      </w:r>
      <w:r>
        <w:t xml:space="preserve">118(2) BNS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and time of report: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at 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2.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of the Complainant/Informant: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3.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accused: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Lost: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5.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recovered: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6.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Last Case Diary: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First CD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7.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deceased: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8.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witnesses examined: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</w:tbl>
    <w:p/>
    <w:p>
      <w:r>
        <w:rPr>
          <w:b/>
        </w:rPr>
        <w:t>INVESTIGATION NARRATIVE:</w:t>
      </w:r>
    </w:p>
    <w:p>
      <w:r>
        <w:t>On this day I resumed further investigation into this case.</w:t>
        <w:br/>
        <w:br/>
        <w:t xml:space="preserve">On the basis of the information received, FIR No. **CCTNS-064149/2026** was registered for the offence punishable under **Section 118(2) of the Bharatiya Nyaya Sanhita (BNS)**. The particulars of the **complainant**, **accused**, **place of occurrence**, and **date/time of occurrence** are not available in the provided case documents and are therefore not stated herein.</w:t>
        <w:br/>
        <w:t xml:space="preserve"/>
        <w:br/>
        <w:t xml:space="preserve">As per the FIR details available, the case pertains to an alleged offence under **Section 118(2) BNS**. However, the **specific allegations/incident narrative**, **manner of commission**, and **circumstances of the offence** are not contained in the raw document contents provided, and hence cannot be elaborated in this Brief Facts.</w:t>
        <w:br/>
        <w:t xml:space="preserve"/>
        <w:br/>
        <w:t xml:space="preserve">The role of the accused cannot be specifically stated, as the **name/identity of the accused** and the **attributed acts/omissions** are not mentioned in the provided documents. Accordingly, no specific role description is included beyond the fact that the FIR is registered under the above-mentioned section.</w:t>
        <w:br/>
        <w:t xml:space="preserve"/>
        <w:br/>
        <w:t xml:space="preserve">Regarding evidence, the provided case materials do not contain details of **witness statements**, **seizures/recoveries**, **medical or forensic reports**, **scene of offence documentation**, **CCTV/electronic records**, or any other evidence collected during investigation. Therefore, the Brief Facts is confined to the FIR number and the section of law invoked, as available from the record supplied.</w:t>
        <w:br/>
        <w:br/>
        <w:t>Closed the C.D. for the day.</w:t>
        <w:br/>
        <w:t>Further progress follows through my next CD.</w:t>
      </w:r>
    </w:p>
    <w:p/>
    <w:p>
      <w:pPr>
        <w:jc w:val="right"/>
      </w:pPr>
      <w:r>
        <w:t xml:space="preserve">()</w:t>
        <w:br/>
        <w:t xml:space="preserve">Sub Inspector of Police, PS Makthal</w:t>
        <w:br/>
        <w:t xml:space="preserve">Copy submitted to the SDPO Narayanpet, Through CI of Police Makthal f.f.i.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