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 xml:space="preserve">CASE DIARY Part - I</w:t>
      </w:r>
    </w:p>
    <w:p>
      <w:r>
        <w:rPr>
          <w:b/>
        </w:rPr>
        <w:t xml:space="preserve">Police Station: </w:t>
      </w:r>
      <w:r>
        <w:t xml:space="preserve">Makthal    </w:t>
      </w:r>
      <w:r>
        <w:rPr>
          <w:b/>
        </w:rPr>
        <w:t xml:space="preserve">Dist: </w:t>
      </w:r>
      <w:r>
        <w:t xml:space="preserve">Narayanpet</w:t>
        <w:br/>
      </w:r>
      <w:r>
        <w:rPr>
          <w:b/>
        </w:rPr>
        <w:t xml:space="preserve">F.I.R. No.: </w:t>
      </w:r>
      <w:r>
        <w:t xml:space="preserve">123    </w:t>
      </w:r>
      <w:r>
        <w:rPr>
          <w:b/>
        </w:rPr>
        <w:t xml:space="preserve">CD Dt: </w:t>
      </w:r>
      <w:r>
        <w:t xml:space="preserve">02.04.2026</w:t>
        <w:br/>
      </w:r>
      <w:r>
        <w:rPr>
          <w:b/>
        </w:rPr>
        <w:t xml:space="preserve">Offence u/s </w:t>
      </w:r>
      <w:r>
        <w:t xml:space="preserve"/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1.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Date and time of report: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 xml:space="preserve"> at </w:t>
            </w:r>
          </w:p>
        </w:tc>
      </w:tr>
      <w:tr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2.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Name of the Complainant/Informant: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 xml:space="preserve">[ ]</w:t>
            </w:r>
          </w:p>
        </w:tc>
      </w:tr>
      <w:tr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3.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Name and address of accused: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 xml:space="preserve">[ ]</w:t>
            </w:r>
          </w:p>
        </w:tc>
      </w:tr>
      <w:tr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4.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Property Lost: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 xml:space="preserve">---</w:t>
            </w:r>
          </w:p>
        </w:tc>
      </w:tr>
      <w:tr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5.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Property recovered: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 xml:space="preserve">---</w:t>
            </w:r>
          </w:p>
        </w:tc>
      </w:tr>
      <w:tr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6.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Date of Last Case Diary: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First CD</w:t>
            </w:r>
          </w:p>
        </w:tc>
      </w:tr>
      <w:tr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7.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Name and address of deceased: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---</w:t>
            </w:r>
          </w:p>
        </w:tc>
      </w:tr>
      <w:tr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8.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Name and address of witnesses examined: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 xml:space="preserve">---</w:t>
            </w:r>
          </w:p>
        </w:tc>
      </w:tr>
    </w:tbl>
    <w:p/>
    <w:p>
      <w:r>
        <w:rPr>
          <w:b/>
        </w:rPr>
        <w:t>INVESTIGATION NARRATIVE:</w:t>
      </w:r>
    </w:p>
    <w:p>
      <w:r>
        <w:t>On this day I resumed further investigation into this case.</w:t>
        <w:br/>
        <w:br/>
        <w:t xml:space="preserve">As the case particulars and “Raw document contents” have not been provided (FIR No. 123 is mentioned, but Sections/Complainant/Accused/Place/Date are blank), a factual “Brief Facts” summary cannot be drafted without risking assumptions. For a Charge Sheet, the brief facts must strictly reflect the FIR and material collected during investigation.</w:t>
        <w:br/>
        <w:t xml:space="preserve"/>
        <w:br/>
        <w:t xml:space="preserve">Kindly share the following from the case documents, and I will generate a 3–4 paragraph “Brief Facts” section in proper Charge Sheet style:</w:t>
        <w:br/>
        <w:t xml:space="preserve">1) FIR registration details: Date/Time of FIR, Police Station, FIR content/gist, Sections invoked, complainant details.  </w:t>
        <w:br/>
        <w:t xml:space="preserve">2) Occurrence details: Date/Time/Place of incident, sequence of events as per complaint/witnesses.  </w:t>
        <w:br/>
        <w:t xml:space="preserve">3) Accused details and alleged role: Names/addresses, specific acts attributed to each accused.  </w:t>
        <w:br/>
        <w:t xml:space="preserve">4) Evidence collected: Statements recorded (u/s 161 CrPC), any 164 CrPC statements, seizure memos, recovered articles, medical examination/MLC, scene of crime inspection, CCTV/Call Detail Records/digital evidence, expert reports (FSL), arrest and remand details, TIP if conducted.</w:t>
        <w:br/>
        <w:t xml:space="preserve"/>
        <w:br/>
        <w:t xml:space="preserve">If you paste the FIR narrative and the investigation notes (or upload the documents), I will produce a formal, factual “Brief Facts” summary that includes: (i) complaint registration details, (ii) nature of offence, (iii) role of accused, and (iv) evidence collected—without opinions or assumptions.</w:t>
        <w:br/>
        <w:br/>
        <w:t>Closed the C.D. for the day.</w:t>
        <w:br/>
        <w:t>Further progress follows through my next CD.</w:t>
      </w:r>
    </w:p>
    <w:p/>
    <w:p>
      <w:pPr>
        <w:jc w:val="right"/>
      </w:pPr>
      <w:r>
        <w:t xml:space="preserve">()</w:t>
        <w:br/>
        <w:t xml:space="preserve">Sub Inspector of Police, PS Makthal</w:t>
        <w:br/>
        <w:t xml:space="preserve">Copy submitted to the SDPO Narayanpet, Through CI of Police Makthal f.f.i.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