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ayout w:type="fixed"/>
        <w:tblLook w:firstColumn="1" w:firstRow="1" w:lastColumn="0" w:lastRow="0" w:noHBand="0" w:noVBand="1" w:val="04A0"/>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127/2026,   Dtd: 19.04.2026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22</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09.06.2026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125(A), 281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V SHANKARAIAH, ASI 1557,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Shree, W/o Rajesh Gouli, Age: 52 years, Caste: Kshatriya, Occ: Senior Public Prosecutor, R/o Ranaprathap Singh Colony, Raichur Town, Karnataka, Ph.9880343208</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accused persons charge sheeted ::-</w:t>
              <w:br/>
              <w:t>A1. Sri. Rajesh Gouli, S/o G.R. Babu Rao, Age: 57 years, Caste: ____________, Occ: ____________, R/o Raichur, Karnataka, Ph.____________</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on 19.04.2026.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Jaya Shree, W/o Rajesh Gouli, Age: 52 years, Caste: Kshatriya, Occ: Senior Public Prosecutor, R/o Ranaprathap Singh Colony, Raichur Town, Karnataka, Ph.9880343208</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"Accident and Negligence", which occurred on 19.04.2026 at about 01:30 hours at Near Kachwar Toll gate, Makthal mandal on NH-167. The place of offence is situated at Makthal,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19.04.2026 at 12:00 hours, complainant Smt. Jaya Shree W/o Rajesh Gouli, Age: 52 years, Caste: Kshatriya, Occ: Senior Public Prosecutor, R/o Ranaprathap Singh Colony, Raichur Town, Karnataka, Ph.9880343208 came to Makthal PS and lodged a Telugu written petition in which she stated that on 18.04.2026 around 06:00 hours, she and her husband Rajesh Gouli S/o G.R.Babu Rao, Age: 57 years and her husband’s elder sister Rajeshwari Hemanth Navigere W/o Hemanth Kamalakar Navigere, Age: 61 years R/o Pune together proceeded to Hyderabad to her husband’s younger sister house on her husband’s Car (Ford Company Freestyle Gold colour) bearing no. KA 32 P 3291 and while the above three returning to Raichur in the same car driven by her husband on 19.04.2026 around 01:30 hours, near Kachwar Toll gate in Makthal mandal on NH-167, a dog suddenly came across by which the car overturned and dashed the divider further flipped by which she and her husband received minor injuries. But her husband’s elder sister Rajeshwari received fractures to right leg and left shoulder. And the total car was damaged. Immediately she and her husband shifted Rajeshwari to Govt. Hospital, Makthal. Further on the advice of doctors shifted to Suraksha Hospital, Raichur for better treatment.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LW-1 has registered a Case in Cr.No.127/2026 U/s 125(A), 281 BNS and took up the investigation.</w:t>
      </w:r>
    </w:p>
    <w:p>
      <w:pPr>
        <w:spacing w:before="0" w:after="120"/>
        <w:jc w:val="both"/>
      </w:pPr>
      <w:r>
        <w:rPr>
          <w:rFonts w:ascii="Times New Roman" w:hAnsi="Times New Roman" w:cs="Times New Roman"/>
          <w:b w:val="0"/>
          <w:i w:val="0"/>
          <w:sz w:val="22"/>
        </w:rPr>
        <w:t>During the course of investigation, LW-1 examined and recorded the statement of LW-1 U/s 180(3) of BNSS and incorporated the same in Part-II CD at the Police Station, and sent them to Govt. Hospital, Makthal, for treatment and for issuance of wound certificate.</w:t>
      </w:r>
    </w:p>
    <w:p>
      <w:pPr>
        <w:spacing w:before="0" w:after="120"/>
        <w:jc w:val="both"/>
      </w:pPr>
      <w:r>
        <w:rPr>
          <w:rFonts w:ascii="Times New Roman" w:hAnsi="Times New Roman" w:cs="Times New Roman"/>
          <w:b w:val="0"/>
          <w:i w:val="0"/>
          <w:sz w:val="22"/>
        </w:rPr>
        <w:t>Subsequently LW-1 visited the scene of offence situated at Near Kachwar Toll gate, Makthal which is located towards the North-East direction, at a distance of about 6.5 kilometers from the Police Station. LW-1 carefully observed the surroundings and secured two mediators LW-2 and LW-3. In their presence, he/she conducted the Scene of Offence Panchanama and prepared a detailed rough sketch of the crime scene in the Crime Detail Form, depicting all its surroundings accurately. During the panchanama, LW-1 searched for material objects at the scene of the offence, however, no discriminant material relevant to the crime was found, and therefore, no items were seized at spot. Furthermore, LW-1 examined and recorded the statement of LW-1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19.04.2026 at 12:00 hours, accused persons A1 (as mentioned in Column No. 11 of this charge sheet) surrendered before LW-1 at Makthal PS in connection with this offence. LW-1 served notices U/s 35(3) BNSS to A1, informing them of the allegations and directing them to appear for inquiry on or before 20.04.2026 between 10:00 and 17:00 hours.</w:t>
      </w:r>
    </w:p>
    <w:p>
      <w:pPr>
        <w:spacing w:before="0" w:after="120"/>
        <w:jc w:val="both"/>
      </w:pPr>
      <w:r>
        <w:rPr>
          <w:rFonts w:ascii="Times New Roman" w:hAnsi="Times New Roman" w:cs="Times New Roman"/>
          <w:b w:val="0"/>
          <w:i w:val="0"/>
          <w:sz w:val="22"/>
        </w:rPr>
        <w:t>In compliance, accused A1 appeared before LW-1 at Makthal PS on 20.04.2026 at 10:00 hours and voluntarily admitted their guilt. LW-1 collected their address proofs, directed them to appear before the Hon'ble Court as required, and released them, as the offence is punishable with imprisonment of less than 3 years.</w:t>
      </w:r>
    </w:p>
    <w:p>
      <w:pPr>
        <w:spacing w:before="0" w:after="120"/>
        <w:jc w:val="both"/>
      </w:pPr>
      <w:r>
        <w:rPr>
          <w:rFonts w:ascii="Times New Roman" w:hAnsi="Times New Roman" w:cs="Times New Roman"/>
          <w:b w:val="0"/>
          <w:i w:val="0"/>
          <w:sz w:val="22"/>
        </w:rPr>
        <w:t>LW-1 received the medical certificate from Dr. [Name], Govt. Hospital, Makthal, who treated the injured persons LW-1. In the certificate, he/she opined that the injuries sustained by LW-1 are "simple in nature".</w:t>
      </w:r>
    </w:p>
    <w:p>
      <w:pPr>
        <w:spacing w:before="0" w:after="120"/>
        <w:jc w:val="both"/>
      </w:pPr>
      <w:r>
        <w:rPr>
          <w:rFonts w:ascii="Times New Roman" w:hAnsi="Times New Roman" w:cs="Times New Roman"/>
          <w:b w:val="0"/>
          <w:i w:val="0"/>
          <w:sz w:val="22"/>
        </w:rPr>
        <w:t>The evidence collected during the investigation, it is well established that Smt. Jaya Shree, originating from Raichur, Karnataka, was involved in an accident on 19.04.2026, where the car driven by her husband Rajesh Gouli overturned due to a dog crossing the road, resulting in minor injuries to her and fractures to her sister-in-law Rajeshwari. Thus, the accused A1 committed offences punishable under Sections 125(A), 281 BNS.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Yes.</w:t>
      </w:r>
    </w:p>
    <w:p>
      <w:pPr>
        <w:spacing w:before="0" w:after="400"/>
        <w:jc w:val="left"/>
      </w:pPr>
      <w:r>
        <w:rPr>
          <w:rFonts w:ascii="Times New Roman" w:hAnsi="Times New Roman" w:cs="Times New Roman"/>
          <w:b w:val="0"/>
          <w:i w:val="0"/>
          <w:sz w:val="22"/>
        </w:rPr>
        <w:t>18. Dispatched on: 10.06.2026.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(V SHANKARAIAH)</w:t>
      </w:r>
    </w:p>
    <w:p>
      <w:pPr>
        <w:spacing w:before="0" w:after="0"/>
        <w:jc w:val="right"/>
      </w:pPr>
      <w:r>
        <w:rPr>
          <w:rFonts w:ascii="Times New Roman" w:hAnsi="Times New Roman" w:cs="Times New Roman"/>
          <w:b w:val="0"/>
          <w:i w:val="0"/>
          <w:sz w:val="22"/>
        </w:rPr>
        <w:t>ASI 1557,</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