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 H A R G E – S H E E T</w:t>
      </w:r>
    </w:p>
    <w:p>
      <w:pPr>
        <w:jc w:val="center"/>
      </w:pPr>
      <w:r>
        <w:t>(UNDER SECTION 193 BNSS.)</w:t>
      </w:r>
    </w:p>
    <w:p>
      <w:pPr>
        <w:jc w:val="center"/>
      </w:pPr>
      <w:r>
        <w:rPr>
          <w:b/>
        </w:rPr>
        <w:t xml:space="preserve">IN THE COURT OF ADDL. JUDICIAL FIRST CLASS MAGISTRATE AT MAKTHAL</w:t>
      </w:r>
    </w:p>
    <w:p/>
    <w:tbl>
      <w:tblPr>
        <w:tblW w:type="auto" w:w="0"/>
        <w:tblLook w:firstColumn="1" w:firstRow="1" w:lastColumn="0" w:lastRow="0" w:noHBand="0" w:noVBand="1" w:val="04A0"/>
      </w:tblPr>
      <w:tblGrid>
        <w:gridCol w:w="3324"/>
        <w:gridCol w:w="3324"/>
        <w:gridCol w:w="3324"/>
      </w:tblGrid>
      <w:tr>
        <w:tc>
          <w:tcPr>
            <w:tcW w:type="dxa" w:w="3324"/>
            <w:tcBorders>
              <w:top w:val="single" w:sz="4" w:color="000000"/>
              <w:left w:val="single" w:sz="4" w:color="000000"/>
              <w:bottom w:val="single" w:sz="4" w:color="000000"/>
              <w:right w:val="single" w:sz="4" w:color="000000"/>
            </w:tcBorders>
          </w:tcPr>
          <w:p>
            <w:pPr>
              <w:jc w:val="center"/>
            </w:pPr>
            <w:r>
              <w:t>01</w:t>
            </w:r>
          </w:p>
        </w:tc>
        <w:tc>
          <w:tcPr>
            <w:tcW w:type="dxa" w:w="3324"/>
            <w:tcBorders>
              <w:top w:val="single" w:sz="4" w:color="000000"/>
              <w:left w:val="single" w:sz="4" w:color="000000"/>
              <w:bottom w:val="single" w:sz="4" w:color="000000"/>
              <w:right w:val="single" w:sz="4" w:color="000000"/>
            </w:tcBorders>
          </w:tcPr>
          <w:p>
            <w:r>
              <w:t>Dist / PS / FIR</w:t>
            </w:r>
          </w:p>
        </w:tc>
        <w:tc>
          <w:tcPr>
            <w:tcW w:type="dxa" w:w="3324"/>
            <w:tcBorders>
              <w:top w:val="single" w:sz="4" w:color="000000"/>
              <w:left w:val="single" w:sz="4" w:color="000000"/>
              <w:bottom w:val="single" w:sz="4" w:color="000000"/>
              <w:right w:val="single" w:sz="4" w:color="000000"/>
            </w:tcBorders>
          </w:tcPr>
          <w:p>
            <w:r>
              <w:t xml:space="preserve">Dist.:- Narayanpet Police Station: Makthal FIR. No: 24/2026 Dated: </w:t>
            </w:r>
          </w:p>
        </w:tc>
      </w:tr>
      <w:tr>
        <w:tc>
          <w:tcPr>
            <w:tcW w:type="dxa" w:w="3324"/>
            <w:tcBorders>
              <w:top w:val="single" w:sz="4" w:color="000000"/>
              <w:left w:val="single" w:sz="4" w:color="000000"/>
              <w:bottom w:val="single" w:sz="4" w:color="000000"/>
              <w:right w:val="single" w:sz="4" w:color="000000"/>
            </w:tcBorders>
          </w:tcPr>
          <w:p>
            <w:pPr>
              <w:jc w:val="center"/>
            </w:pPr>
            <w:r>
              <w:t>02</w:t>
            </w:r>
          </w:p>
        </w:tc>
        <w:tc>
          <w:tcPr>
            <w:tcW w:type="dxa" w:w="3324"/>
            <w:tcBorders>
              <w:top w:val="single" w:sz="4" w:color="000000"/>
              <w:left w:val="single" w:sz="4" w:color="000000"/>
              <w:bottom w:val="single" w:sz="4" w:color="000000"/>
              <w:right w:val="single" w:sz="4" w:color="000000"/>
            </w:tcBorders>
          </w:tcPr>
          <w:p>
            <w:r>
              <w:t>Final Report/Charge Sheet No.</w:t>
            </w:r>
          </w:p>
        </w:tc>
        <w:tc>
          <w:tcPr>
            <w:tcW w:type="dxa" w:w="3324"/>
            <w:tcBorders>
              <w:top w:val="single" w:sz="4" w:color="000000"/>
              <w:left w:val="single" w:sz="4" w:color="000000"/>
              <w:bottom w:val="single" w:sz="4" w:color="000000"/>
              <w:right w:val="single" w:sz="4" w:color="000000"/>
            </w:tcBorders>
          </w:tcPr>
          <w:p>
            <w:r>
              <w:t xml:space="preserve">          /2026</w:t>
            </w:r>
          </w:p>
        </w:tc>
      </w:tr>
      <w:tr>
        <w:tc>
          <w:tcPr>
            <w:tcW w:type="dxa" w:w="3324"/>
            <w:tcBorders>
              <w:top w:val="single" w:sz="4" w:color="000000"/>
              <w:left w:val="single" w:sz="4" w:color="000000"/>
              <w:bottom w:val="single" w:sz="4" w:color="000000"/>
              <w:right w:val="single" w:sz="4" w:color="000000"/>
            </w:tcBorders>
          </w:tcPr>
          <w:p>
            <w:pPr>
              <w:jc w:val="center"/>
            </w:pPr>
            <w:r>
              <w:t>03</w:t>
            </w:r>
          </w:p>
        </w:tc>
        <w:tc>
          <w:tcPr>
            <w:tcW w:type="dxa" w:w="3324"/>
            <w:tcBorders>
              <w:top w:val="single" w:sz="4" w:color="000000"/>
              <w:left w:val="single" w:sz="4" w:color="000000"/>
              <w:bottom w:val="single" w:sz="4" w:color="000000"/>
              <w:right w:val="single" w:sz="4" w:color="000000"/>
            </w:tcBorders>
          </w:tcPr>
          <w:p>
            <w:r>
              <w:t>Date</w:t>
            </w:r>
          </w:p>
        </w:tc>
        <w:tc>
          <w:tcPr>
            <w:tcW w:type="dxa" w:w="3324"/>
            <w:tcBorders>
              <w:top w:val="single" w:sz="4" w:color="000000"/>
              <w:left w:val="single" w:sz="4" w:color="000000"/>
              <w:bottom w:val="single" w:sz="4" w:color="000000"/>
              <w:right w:val="single" w:sz="4" w:color="000000"/>
            </w:tcBorders>
          </w:tcPr>
          <w:p>
            <w:r>
              <w:t xml:space="preserve">03.04.2026</w:t>
            </w:r>
          </w:p>
        </w:tc>
      </w:tr>
      <w:tr>
        <w:tc>
          <w:tcPr>
            <w:tcW w:type="dxa" w:w="3324"/>
            <w:tcBorders>
              <w:top w:val="single" w:sz="4" w:color="000000"/>
              <w:left w:val="single" w:sz="4" w:color="000000"/>
              <w:bottom w:val="single" w:sz="4" w:color="000000"/>
              <w:right w:val="single" w:sz="4" w:color="000000"/>
            </w:tcBorders>
          </w:tcPr>
          <w:p>
            <w:pPr>
              <w:jc w:val="center"/>
            </w:pPr>
            <w:r>
              <w:t>04</w:t>
            </w:r>
          </w:p>
        </w:tc>
        <w:tc>
          <w:tcPr>
            <w:tcW w:type="dxa" w:w="3324"/>
            <w:tcBorders>
              <w:top w:val="single" w:sz="4" w:color="000000"/>
              <w:left w:val="single" w:sz="4" w:color="000000"/>
              <w:bottom w:val="single" w:sz="4" w:color="000000"/>
              <w:right w:val="single" w:sz="4" w:color="000000"/>
            </w:tcBorders>
          </w:tcPr>
          <w:p>
            <w:r>
              <w:t>Act/Sections.</w:t>
            </w:r>
          </w:p>
        </w:tc>
        <w:tc>
          <w:tcPr>
            <w:tcW w:type="dxa" w:w="3324"/>
            <w:tcBorders>
              <w:top w:val="single" w:sz="4" w:color="000000"/>
              <w:left w:val="single" w:sz="4" w:color="000000"/>
              <w:bottom w:val="single" w:sz="4" w:color="000000"/>
              <w:right w:val="single" w:sz="4" w:color="000000"/>
            </w:tcBorders>
          </w:tcPr>
          <w:p>
            <w:r>
              <w:t xml:space="preserve">35, (3), 118(1), 115(2), 352, 180(3), 35(3), 1118(2), 115(2), 352, 3(5)</w:t>
            </w:r>
          </w:p>
        </w:tc>
      </w:tr>
      <w:tr>
        <w:tc>
          <w:tcPr>
            <w:tcW w:type="dxa" w:w="3324"/>
            <w:tcBorders>
              <w:top w:val="single" w:sz="4" w:color="000000"/>
              <w:left w:val="single" w:sz="4" w:color="000000"/>
              <w:bottom w:val="single" w:sz="4" w:color="000000"/>
              <w:right w:val="single" w:sz="4" w:color="000000"/>
            </w:tcBorders>
          </w:tcPr>
          <w:p>
            <w:pPr>
              <w:jc w:val="center"/>
            </w:pPr>
            <w:r>
              <w:t>05</w:t>
            </w:r>
          </w:p>
        </w:tc>
        <w:tc>
          <w:tcPr>
            <w:tcW w:type="dxa" w:w="3324"/>
            <w:tcBorders>
              <w:top w:val="single" w:sz="4" w:color="000000"/>
              <w:left w:val="single" w:sz="4" w:color="000000"/>
              <w:bottom w:val="single" w:sz="4" w:color="000000"/>
              <w:right w:val="single" w:sz="4" w:color="000000"/>
            </w:tcBorders>
          </w:tcPr>
          <w:p>
            <w:r>
              <w:t>Type of Final Report</w:t>
            </w:r>
          </w:p>
        </w:tc>
        <w:tc>
          <w:tcPr>
            <w:tcW w:type="dxa" w:w="3324"/>
            <w:tcBorders>
              <w:top w:val="single" w:sz="4" w:color="000000"/>
              <w:left w:val="single" w:sz="4" w:color="000000"/>
              <w:bottom w:val="single" w:sz="4" w:color="000000"/>
              <w:right w:val="single" w:sz="4" w:color="000000"/>
            </w:tcBorders>
          </w:tcPr>
          <w:p>
            <w:r>
              <w:t>Charge sheet</w:t>
            </w:r>
          </w:p>
        </w:tc>
      </w:tr>
      <w:tr>
        <w:tc>
          <w:tcPr>
            <w:tcW w:type="dxa" w:w="3324"/>
            <w:tcBorders>
              <w:top w:val="single" w:sz="4" w:color="000000"/>
              <w:left w:val="single" w:sz="4" w:color="000000"/>
              <w:bottom w:val="single" w:sz="4" w:color="000000"/>
              <w:right w:val="single" w:sz="4" w:color="000000"/>
            </w:tcBorders>
          </w:tcPr>
          <w:p>
            <w:pPr>
              <w:jc w:val="center"/>
            </w:pPr>
            <w:r>
              <w:t>06</w:t>
            </w:r>
          </w:p>
        </w:tc>
        <w:tc>
          <w:tcPr>
            <w:tcW w:type="dxa" w:w="3324"/>
            <w:tcBorders>
              <w:top w:val="single" w:sz="4" w:color="000000"/>
              <w:left w:val="single" w:sz="4" w:color="000000"/>
              <w:bottom w:val="single" w:sz="4" w:color="000000"/>
              <w:right w:val="single" w:sz="4" w:color="000000"/>
            </w:tcBorders>
          </w:tcPr>
          <w:p>
            <w:r>
              <w:t>F.R. Un occurred</w:t>
            </w:r>
          </w:p>
        </w:tc>
        <w:tc>
          <w:tcPr>
            <w:tcW w:type="dxa" w:w="3324"/>
            <w:tcBorders>
              <w:top w:val="single" w:sz="4" w:color="000000"/>
              <w:left w:val="single" w:sz="4" w:color="000000"/>
              <w:bottom w:val="single" w:sz="4" w:color="000000"/>
              <w:right w:val="single" w:sz="4" w:color="000000"/>
            </w:tcBorders>
          </w:tcPr>
          <w:p>
            <w:r>
              <w:t>---</w:t>
            </w:r>
          </w:p>
        </w:tc>
      </w:tr>
      <w:tr>
        <w:tc>
          <w:tcPr>
            <w:tcW w:type="dxa" w:w="3324"/>
            <w:tcBorders>
              <w:top w:val="single" w:sz="4" w:color="000000"/>
              <w:left w:val="single" w:sz="4" w:color="000000"/>
              <w:bottom w:val="single" w:sz="4" w:color="000000"/>
              <w:right w:val="single" w:sz="4" w:color="000000"/>
            </w:tcBorders>
          </w:tcPr>
          <w:p>
            <w:pPr>
              <w:jc w:val="center"/>
            </w:pPr>
            <w:r>
              <w:t>07</w:t>
            </w:r>
          </w:p>
        </w:tc>
        <w:tc>
          <w:tcPr>
            <w:tcW w:type="dxa" w:w="3324"/>
            <w:tcBorders>
              <w:top w:val="single" w:sz="4" w:color="000000"/>
              <w:left w:val="single" w:sz="4" w:color="000000"/>
              <w:bottom w:val="single" w:sz="4" w:color="000000"/>
              <w:right w:val="single" w:sz="4" w:color="000000"/>
            </w:tcBorders>
          </w:tcPr>
          <w:p>
            <w:r>
              <w:t>Original/supplementary</w:t>
            </w:r>
          </w:p>
        </w:tc>
        <w:tc>
          <w:tcPr>
            <w:tcW w:type="dxa" w:w="3324"/>
            <w:tcBorders>
              <w:top w:val="single" w:sz="4" w:color="000000"/>
              <w:left w:val="single" w:sz="4" w:color="000000"/>
              <w:bottom w:val="single" w:sz="4" w:color="000000"/>
              <w:right w:val="single" w:sz="4" w:color="000000"/>
            </w:tcBorders>
          </w:tcPr>
          <w:p>
            <w:r>
              <w:t>Original</w:t>
            </w:r>
          </w:p>
        </w:tc>
      </w:tr>
      <w:tr>
        <w:tc>
          <w:tcPr>
            <w:tcW w:type="dxa" w:w="3324"/>
            <w:tcBorders>
              <w:top w:val="single" w:sz="4" w:color="000000"/>
              <w:left w:val="single" w:sz="4" w:color="000000"/>
              <w:bottom w:val="single" w:sz="4" w:color="000000"/>
              <w:right w:val="single" w:sz="4" w:color="000000"/>
            </w:tcBorders>
          </w:tcPr>
          <w:p>
            <w:pPr>
              <w:jc w:val="center"/>
            </w:pPr>
            <w:r>
              <w:t>08</w:t>
            </w:r>
          </w:p>
        </w:tc>
        <w:tc>
          <w:tcPr>
            <w:tcW w:type="dxa" w:w="3324"/>
            <w:tcBorders>
              <w:top w:val="single" w:sz="4" w:color="000000"/>
              <w:left w:val="single" w:sz="4" w:color="000000"/>
              <w:bottom w:val="single" w:sz="4" w:color="000000"/>
              <w:right w:val="single" w:sz="4" w:color="000000"/>
            </w:tcBorders>
          </w:tcPr>
          <w:p>
            <w:r>
              <w:t>Names of I.O.</w:t>
            </w:r>
          </w:p>
        </w:tc>
        <w:tc>
          <w:tcPr>
            <w:tcW w:type="dxa" w:w="3324"/>
            <w:tcBorders>
              <w:top w:val="single" w:sz="4" w:color="000000"/>
              <w:left w:val="single" w:sz="4" w:color="000000"/>
              <w:bottom w:val="single" w:sz="4" w:color="000000"/>
              <w:right w:val="single" w:sz="4" w:color="000000"/>
            </w:tcBorders>
          </w:tcPr>
          <w:p>
            <w:r>
              <w:t xml:space="preserve">Sri. , Sub Inspector of Police PS Makthal</w:t>
            </w:r>
          </w:p>
        </w:tc>
      </w:tr>
      <w:tr>
        <w:tc>
          <w:tcPr>
            <w:tcW w:type="dxa" w:w="3324"/>
            <w:tcBorders>
              <w:top w:val="single" w:sz="4" w:color="000000"/>
              <w:left w:val="single" w:sz="4" w:color="000000"/>
              <w:bottom w:val="single" w:sz="4" w:color="000000"/>
              <w:right w:val="single" w:sz="4" w:color="000000"/>
            </w:tcBorders>
          </w:tcPr>
          <w:p>
            <w:pPr>
              <w:jc w:val="center"/>
            </w:pPr>
            <w:r>
              <w:t>09</w:t>
            </w:r>
          </w:p>
        </w:tc>
        <w:tc>
          <w:tcPr>
            <w:tcW w:type="dxa" w:w="3324"/>
            <w:tcBorders>
              <w:top w:val="single" w:sz="4" w:color="000000"/>
              <w:left w:val="single" w:sz="4" w:color="000000"/>
              <w:bottom w:val="single" w:sz="4" w:color="000000"/>
              <w:right w:val="single" w:sz="4" w:color="000000"/>
            </w:tcBorders>
          </w:tcPr>
          <w:p>
            <w:r>
              <w:t>Name of complainant</w:t>
            </w:r>
          </w:p>
        </w:tc>
        <w:tc>
          <w:tcPr>
            <w:tcW w:type="dxa" w:w="3324"/>
            <w:tcBorders>
              <w:top w:val="single" w:sz="4" w:color="000000"/>
              <w:left w:val="single" w:sz="4" w:color="000000"/>
              <w:bottom w:val="single" w:sz="4" w:color="000000"/>
              <w:right w:val="single" w:sz="4" w:color="000000"/>
            </w:tcBorders>
          </w:tcPr>
          <w:p>
            <w:r>
              <w:t xml:space="preserve">Sri. Age Male, Age: 2 years, Caste: Occupation Address, Occ: Address Injury Injury No, R/o Injury Injury No. 02 03 04 Manikantha 06. Motive of crime: Vandrasekhar 22 05 Male 06 07 08: 09 10 / Indian Hindu Simple Houst Mudiraj کی پاکده 07. Details of, Ph. 7981445086</w:t>
            </w:r>
          </w:p>
        </w:tc>
      </w:tr>
      <w:tr>
        <w:tc>
          <w:tcPr>
            <w:tcW w:type="dxa" w:w="3324"/>
            <w:tcBorders>
              <w:top w:val="single" w:sz="4" w:color="000000"/>
              <w:left w:val="single" w:sz="4" w:color="000000"/>
              <w:bottom w:val="single" w:sz="4" w:color="000000"/>
              <w:right w:val="single" w:sz="4" w:color="000000"/>
            </w:tcBorders>
          </w:tcPr>
          <w:p>
            <w:pPr>
              <w:jc w:val="center"/>
            </w:pPr>
            <w:r>
              <w:t>10</w:t>
            </w:r>
          </w:p>
        </w:tc>
        <w:tc>
          <w:tcPr>
            <w:tcW w:type="dxa" w:w="3324"/>
            <w:tcBorders>
              <w:top w:val="single" w:sz="4" w:color="000000"/>
              <w:left w:val="single" w:sz="4" w:color="000000"/>
              <w:bottom w:val="single" w:sz="4" w:color="000000"/>
              <w:right w:val="single" w:sz="4" w:color="000000"/>
            </w:tcBorders>
          </w:tcPr>
          <w:p>
            <w:r>
              <w:t>Property Recovered/Seized</w:t>
            </w:r>
          </w:p>
        </w:tc>
        <w:tc>
          <w:tcPr>
            <w:tcW w:type="dxa" w:w="3324"/>
            <w:tcBorders>
              <w:top w:val="single" w:sz="4" w:color="000000"/>
              <w:left w:val="single" w:sz="4" w:color="000000"/>
              <w:bottom w:val="single" w:sz="4" w:color="000000"/>
              <w:right w:val="single" w:sz="4" w:color="000000"/>
            </w:tcBorders>
          </w:tcPr>
          <w:p>
            <w:r>
              <w:t xml:space="preserve">---</w:t>
            </w:r>
          </w:p>
        </w:tc>
      </w:tr>
      <w:tr>
        <w:tc>
          <w:tcPr>
            <w:tcW w:type="dxa" w:w="3324"/>
            <w:tcBorders>
              <w:top w:val="single" w:sz="4" w:color="000000"/>
              <w:left w:val="single" w:sz="4" w:color="000000"/>
              <w:bottom w:val="single" w:sz="4" w:color="000000"/>
              <w:right w:val="single" w:sz="4" w:color="000000"/>
            </w:tcBorders>
          </w:tcPr>
          <w:p>
            <w:pPr>
              <w:jc w:val="center"/>
            </w:pPr>
            <w:r>
              <w:t>11</w:t>
            </w:r>
          </w:p>
        </w:tc>
        <w:tc>
          <w:tcPr>
            <w:tcW w:type="dxa" w:w="3324"/>
            <w:tcBorders>
              <w:top w:val="single" w:sz="4" w:color="000000"/>
              <w:left w:val="single" w:sz="4" w:color="000000"/>
              <w:bottom w:val="single" w:sz="4" w:color="000000"/>
              <w:right w:val="single" w:sz="4" w:color="000000"/>
            </w:tcBorders>
          </w:tcPr>
          <w:p>
            <w:r>
              <w:t>Particulars of accused</w:t>
            </w:r>
          </w:p>
        </w:tc>
        <w:tc>
          <w:tcPr>
            <w:tcW w:type="dxa" w:w="3324"/>
            <w:tcBorders>
              <w:top w:val="single" w:sz="4" w:color="000000"/>
              <w:left w:val="single" w:sz="4" w:color="000000"/>
              <w:bottom w:val="single" w:sz="4" w:color="000000"/>
              <w:right w:val="single" w:sz="4" w:color="000000"/>
            </w:tcBorders>
          </w:tcPr>
          <w:p>
            <w:r>
              <w:t xml:space="preserve">A1. Sri. Chandapuram Manikanta, S/o Chandrashekar, Age: 22 years, Caste: Mudiraj, Occ: Business, R/o Nethajinagar, Ph. 9441016205</w:t>
              <w:br/>
              <w:t xml:space="preserve">1. Sri. Pujari Nandakishor, S/o Pujari Subhash, Age: 36 years, Caste: Yadav, Occ: Agriculture R, R/o H.No. 2-72 Maganoor Village  Mandal, Ph. 9959282848</w:t>
              <w:br/>
              <w:t xml:space="preserve">A3. Sri. tances from you, S/o Pujari Subhash, Age: 1 years, Caste: Yadav, Occ: Agriculture R, R/o H No.2-72 Maganoor Village, Ph. 9959282848</w:t>
            </w:r>
          </w:p>
        </w:tc>
      </w:tr>
      <w:tr>
        <w:tc>
          <w:tcPr>
            <w:tcW w:type="dxa" w:w="3324"/>
            <w:tcBorders>
              <w:top w:val="single" w:sz="4" w:color="000000"/>
              <w:left w:val="single" w:sz="4" w:color="000000"/>
              <w:bottom w:val="single" w:sz="4" w:color="000000"/>
              <w:right w:val="single" w:sz="4" w:color="000000"/>
            </w:tcBorders>
          </w:tcPr>
          <w:p>
            <w:pPr>
              <w:jc w:val="center"/>
            </w:pPr>
            <w:r>
              <w:t>12</w:t>
            </w:r>
          </w:p>
        </w:tc>
        <w:tc>
          <w:tcPr>
            <w:tcW w:type="dxa" w:w="3324"/>
            <w:tcBorders>
              <w:top w:val="single" w:sz="4" w:color="000000"/>
              <w:left w:val="single" w:sz="4" w:color="000000"/>
              <w:bottom w:val="single" w:sz="4" w:color="000000"/>
              <w:right w:val="single" w:sz="4" w:color="000000"/>
            </w:tcBorders>
          </w:tcPr>
          <w:p>
            <w:r>
              <w:t>Sureties/Convictions/Absconding</w:t>
            </w:r>
          </w:p>
        </w:tc>
        <w:tc>
          <w:tcPr>
            <w:tcW w:type="dxa" w:w="3324"/>
            <w:tcBorders>
              <w:top w:val="single" w:sz="4" w:color="000000"/>
              <w:left w:val="single" w:sz="4" w:color="000000"/>
              <w:bottom w:val="single" w:sz="4" w:color="000000"/>
              <w:right w:val="single" w:sz="4" w:color="000000"/>
            </w:tcBorders>
          </w:tcPr>
          <w:p>
            <w:r>
              <w:t>---</w:t>
            </w:r>
          </w:p>
        </w:tc>
      </w:tr>
      <w:tr>
        <w:tc>
          <w:tcPr>
            <w:tcW w:type="dxa" w:w="3324"/>
            <w:tcBorders>
              <w:top w:val="single" w:sz="4" w:color="000000"/>
              <w:left w:val="single" w:sz="4" w:color="000000"/>
              <w:bottom w:val="single" w:sz="4" w:color="000000"/>
              <w:right w:val="single" w:sz="4" w:color="000000"/>
            </w:tcBorders>
          </w:tcPr>
          <w:p>
            <w:pPr>
              <w:jc w:val="center"/>
            </w:pPr>
            <w:r>
              <w:t>13</w:t>
            </w:r>
          </w:p>
        </w:tc>
        <w:tc>
          <w:tcPr>
            <w:tcW w:type="dxa" w:w="3324"/>
            <w:tcBorders>
              <w:top w:val="single" w:sz="4" w:color="000000"/>
              <w:left w:val="single" w:sz="4" w:color="000000"/>
              <w:bottom w:val="single" w:sz="4" w:color="000000"/>
              <w:right w:val="single" w:sz="4" w:color="000000"/>
            </w:tcBorders>
          </w:tcPr>
          <w:p>
            <w:r>
              <w:t>Accused not charge sheeted</w:t>
            </w:r>
          </w:p>
        </w:tc>
        <w:tc>
          <w:tcPr>
            <w:tcW w:type="dxa" w:w="3324"/>
            <w:tcBorders>
              <w:top w:val="single" w:sz="4" w:color="000000"/>
              <w:left w:val="single" w:sz="4" w:color="000000"/>
              <w:bottom w:val="single" w:sz="4" w:color="000000"/>
              <w:right w:val="single" w:sz="4" w:color="000000"/>
            </w:tcBorders>
          </w:tcPr>
          <w:p>
            <w:r>
              <w:t>---</w:t>
            </w:r>
          </w:p>
        </w:tc>
      </w:tr>
      <w:tr>
        <w:tc>
          <w:tcPr>
            <w:tcW w:type="dxa" w:w="3324"/>
            <w:tcBorders>
              <w:top w:val="single" w:sz="4" w:color="000000"/>
              <w:left w:val="single" w:sz="4" w:color="000000"/>
              <w:bottom w:val="single" w:sz="4" w:color="000000"/>
              <w:right w:val="single" w:sz="4" w:color="000000"/>
            </w:tcBorders>
          </w:tcPr>
          <w:p>
            <w:pPr>
              <w:jc w:val="center"/>
            </w:pPr>
            <w:r>
              <w:t>14</w:t>
            </w:r>
          </w:p>
        </w:tc>
        <w:tc>
          <w:tcPr>
            <w:tcW w:type="dxa" w:w="3324"/>
            <w:tcBorders>
              <w:top w:val="single" w:sz="4" w:color="000000"/>
              <w:left w:val="single" w:sz="4" w:color="000000"/>
              <w:bottom w:val="single" w:sz="4" w:color="000000"/>
              <w:right w:val="single" w:sz="4" w:color="000000"/>
            </w:tcBorders>
          </w:tcPr>
          <w:p>
            <w:r>
              <w:t>Witnesses to be examined</w:t>
            </w:r>
          </w:p>
        </w:tc>
        <w:tc>
          <w:tcPr>
            <w:tcW w:type="dxa" w:w="3324"/>
            <w:tcBorders>
              <w:top w:val="single" w:sz="4" w:color="000000"/>
              <w:left w:val="single" w:sz="4" w:color="000000"/>
              <w:bottom w:val="single" w:sz="4" w:color="000000"/>
              <w:right w:val="single" w:sz="4" w:color="000000"/>
            </w:tcBorders>
          </w:tcPr>
          <w:p>
            <w:r>
              <w:t xml:space="preserve">LW-7. Sri. Chandapuram Manikanta</w:t>
              <w:br/>
              <w:t xml:space="preserve">Chandrashekar, S/o Pujari Subhash, Age: 1 Yrs., Caste: Mudiraj, Occ: urrence, R/o Nethajinagar, - 9441016205, (Complainant)</w:t>
              <w:br/>
              <w:t xml:space="preserve"/>
              <w:br/>
              <w:t xml:space="preserve">LW-1. Sri. Chandapuram Manikanta, S/o Chandrashekar, Age: 1 Yrs., Caste: Mudiraj, Occ: urrence, R/o Nethajinagar, - 9441016205, (Complainant)</w:t>
            </w:r>
          </w:p>
        </w:tc>
      </w:tr>
      <w:tr>
        <w:tc>
          <w:tcPr>
            <w:tcW w:type="dxa" w:w="3324"/>
            <w:tcBorders>
              <w:top w:val="single" w:sz="4" w:color="000000"/>
              <w:left w:val="single" w:sz="4" w:color="000000"/>
              <w:bottom w:val="single" w:sz="4" w:color="000000"/>
              <w:right w:val="single" w:sz="4" w:color="000000"/>
            </w:tcBorders>
          </w:tcPr>
          <w:p>
            <w:pPr>
              <w:jc w:val="center"/>
            </w:pPr>
            <w:r>
              <w:t>15</w:t>
            </w:r>
          </w:p>
        </w:tc>
        <w:tc>
          <w:tcPr>
            <w:tcW w:type="dxa" w:w="3324"/>
            <w:tcBorders>
              <w:top w:val="single" w:sz="4" w:color="000000"/>
              <w:left w:val="single" w:sz="4" w:color="000000"/>
              <w:bottom w:val="single" w:sz="4" w:color="000000"/>
              <w:right w:val="single" w:sz="4" w:color="000000"/>
            </w:tcBorders>
          </w:tcPr>
          <w:p>
            <w:r>
              <w:t>Result of Lab Analysis</w:t>
            </w:r>
          </w:p>
        </w:tc>
        <w:tc>
          <w:tcPr>
            <w:tcW w:type="dxa" w:w="3324"/>
            <w:tcBorders>
              <w:top w:val="single" w:sz="4" w:color="000000"/>
              <w:left w:val="single" w:sz="4" w:color="000000"/>
              <w:bottom w:val="single" w:sz="4" w:color="000000"/>
              <w:right w:val="single" w:sz="4" w:color="000000"/>
            </w:tcBorders>
          </w:tcPr>
          <w:p>
            <w:r>
              <w:t xml:space="preserve">---</w:t>
            </w:r>
          </w:p>
        </w:tc>
      </w:tr>
      <w:tr>
        <w:tc>
          <w:tcPr>
            <w:tcW w:type="dxa" w:w="3324"/>
            <w:tcBorders>
              <w:top w:val="single" w:sz="4" w:color="000000"/>
              <w:left w:val="single" w:sz="4" w:color="000000"/>
              <w:bottom w:val="single" w:sz="4" w:color="000000"/>
              <w:right w:val="single" w:sz="4" w:color="000000"/>
            </w:tcBorders>
          </w:tcPr>
          <w:p>
            <w:pPr>
              <w:jc w:val="center"/>
            </w:pPr>
            <w:r>
              <w:t>16</w:t>
            </w:r>
          </w:p>
        </w:tc>
        <w:tc>
          <w:tcPr>
            <w:tcW w:type="dxa" w:w="3324"/>
            <w:tcBorders>
              <w:top w:val="single" w:sz="4" w:color="000000"/>
              <w:left w:val="single" w:sz="4" w:color="000000"/>
              <w:bottom w:val="single" w:sz="4" w:color="000000"/>
              <w:right w:val="single" w:sz="4" w:color="000000"/>
            </w:tcBorders>
          </w:tcPr>
          <w:p>
            <w:r>
              <w:t>Brief facts of the case</w:t>
            </w:r>
          </w:p>
        </w:tc>
        <w:tc>
          <w:tcPr>
            <w:tcW w:type="dxa" w:w="3324"/>
            <w:tcBorders>
              <w:top w:val="single" w:sz="4" w:color="000000"/>
              <w:left w:val="single" w:sz="4" w:color="000000"/>
              <w:bottom w:val="single" w:sz="4" w:color="000000"/>
              <w:right w:val="single" w:sz="4" w:color="000000"/>
            </w:tcBorders>
          </w:tcPr>
          <w:p>
            <w:r>
              <w:t xml:space="preserve">On 22/02/2026, a complaint was received in Makthal Police Station and was registered as FIR No. 24/2026 for offences shown in the FIR under Sections 35(3), 118(1), 115(2), 352, 180(3), 118(2) and 3(5) (as mentioned in the case papers). The complainant is a male (age not specified in the FIR brief provided). The accused named in the FIR are (1) Chandapuram Manikanta and (2) Pujari Nandakishor. During the course of investigation on the same date, the Investigating Officer recorded statements under Section 180(3) BNSS and incorporated the same in Part-II Case Diary.</w:t>
              <w:br/>
              <w:t xml:space="preserve"/>
              <w:br/>
              <w:t xml:space="preserve">As per the case diary, the incident pertains to an offence investigated at/near Sukanya Glass Frame Work Shop, Nethajinagar, Makthal Town, situated approximately 500 meters east of the police station. The victim/complainant was sent to Government Area Hospital, Makthal for treatment and for issuance of wound certificate. The place of examination is noted as 22/02/2026 at the scene of offence, and the statement of Chandapuram Vijay Kumar, S/o Late Ramulu, aged about 38 years, caste Mudiraj, occupation car driver, R/o Nethajinagar, Makthal Town, was recorded on 22/02/2026 (as reflected in the case papers).</w:t>
              <w:br/>
              <w:t xml:space="preserve"/>
              <w:br/>
              <w:t xml:space="preserve">During investigation, the Investigating Officer visited the scene of offence and, in the presence of mediators LW-5 and LW-6, conducted the Scene of Offence Panchanama and prepared a rough sketch in the Crime Detail Form showing the surroundings of the scene. During the panchanama, a search was made for case property; however, no property was found or seized at the spot. Further, statements of LW-2 to LW-4 were examined and recorded under Section 180(3) BNSS and incorporated in the Part-II Case Diaries.</w:t>
              <w:br/>
              <w:t xml:space="preserve"/>
              <w:br/>
              <w:t xml:space="preserve">Subsequently, as recorded in the case diary, the accused persons came to the police station and surrendered before the Investigating Officer. Thereafter, notices under Section 35(3) BNSS were served upon them with instructions to appear on 23/02/2026 along with identity proofs and documents, and the Investigating Officer noted that identity proofs and acknowledgement receipts were to be collected for further action in the case.</w:t>
            </w:r>
          </w:p>
        </w:tc>
      </w:tr>
      <w:tr>
        <w:tc>
          <w:tcPr>
            <w:tcW w:type="dxa" w:w="3324"/>
            <w:tcBorders>
              <w:top w:val="single" w:sz="4" w:color="000000"/>
              <w:left w:val="single" w:sz="4" w:color="000000"/>
              <w:bottom w:val="single" w:sz="4" w:color="000000"/>
              <w:right w:val="single" w:sz="4" w:color="000000"/>
            </w:tcBorders>
          </w:tcPr>
          <w:p>
            <w:pPr>
              <w:jc w:val="center"/>
            </w:pPr>
            <w:r>
              <w:t>17</w:t>
            </w:r>
          </w:p>
        </w:tc>
        <w:tc>
          <w:tcPr>
            <w:tcW w:type="dxa" w:w="3324"/>
            <w:tcBorders>
              <w:top w:val="single" w:sz="4" w:color="000000"/>
              <w:left w:val="single" w:sz="4" w:color="000000"/>
              <w:bottom w:val="single" w:sz="4" w:color="000000"/>
              <w:right w:val="single" w:sz="4" w:color="000000"/>
            </w:tcBorders>
          </w:tcPr>
          <w:p>
            <w:r>
              <w:t>Notice to complainant</w:t>
            </w:r>
          </w:p>
        </w:tc>
        <w:tc>
          <w:tcPr>
            <w:tcW w:type="dxa" w:w="3324"/>
            <w:tcBorders>
              <w:top w:val="single" w:sz="4" w:color="000000"/>
              <w:left w:val="single" w:sz="4" w:color="000000"/>
              <w:bottom w:val="single" w:sz="4" w:color="000000"/>
              <w:right w:val="single" w:sz="4" w:color="000000"/>
            </w:tcBorders>
          </w:tcPr>
          <w:p>
            <w:r>
              <w:t>---</w:t>
            </w:r>
          </w:p>
        </w:tc>
      </w:tr>
      <w:tr>
        <w:tc>
          <w:tcPr>
            <w:tcW w:type="dxa" w:w="3324"/>
            <w:tcBorders>
              <w:top w:val="single" w:sz="4" w:color="000000"/>
              <w:left w:val="single" w:sz="4" w:color="000000"/>
              <w:bottom w:val="single" w:sz="4" w:color="000000"/>
              <w:right w:val="single" w:sz="4" w:color="000000"/>
            </w:tcBorders>
          </w:tcPr>
          <w:p>
            <w:pPr>
              <w:jc w:val="center"/>
            </w:pPr>
            <w:r>
              <w:t>18</w:t>
            </w:r>
          </w:p>
        </w:tc>
        <w:tc>
          <w:tcPr>
            <w:tcW w:type="dxa" w:w="3324"/>
            <w:tcBorders>
              <w:top w:val="single" w:sz="4" w:color="000000"/>
              <w:left w:val="single" w:sz="4" w:color="000000"/>
              <w:bottom w:val="single" w:sz="4" w:color="000000"/>
              <w:right w:val="single" w:sz="4" w:color="000000"/>
            </w:tcBorders>
          </w:tcPr>
          <w:p>
            <w:r>
              <w:t>Dispatched on</w:t>
            </w:r>
          </w:p>
        </w:tc>
        <w:tc>
          <w:tcPr>
            <w:tcW w:type="dxa" w:w="3324"/>
            <w:tcBorders>
              <w:top w:val="single" w:sz="4" w:color="000000"/>
              <w:left w:val="single" w:sz="4" w:color="000000"/>
              <w:bottom w:val="single" w:sz="4" w:color="000000"/>
              <w:right w:val="single" w:sz="4" w:color="000000"/>
            </w:tcBorders>
          </w:tcPr>
          <w:p>
            <w:r>
              <w:t xml:space="preserve">03.04.2026</w:t>
            </w:r>
          </w:p>
        </w:tc>
      </w:tr>
    </w:tbl>
    <w:p/>
    <w:p>
      <w:r>
        <w:rPr>
          <w:b/>
        </w:rPr>
        <w:t xml:space="preserve">PRAYER: </w:t>
      </w:r>
      <w:r>
        <w:t>Therefore, the Hon'ble Court is prayed that the accused persons mentioned in column No. 11 may be tried and dealt with suitably as per law.</w:t>
      </w:r>
    </w:p>
    <w:p/>
    <w:p/>
    <w:p>
      <w:pPr>
        <w:jc w:val="right"/>
      </w:pPr>
      <w:r>
        <w:t>Signature of Investigation Officer</w:t>
        <w:br/>
        <w:t xml:space="preserve"/>
        <w:br/>
        <w:t xml:space="preserve">Sub Inspector of Police</w:t>
        <w:br/>
        <w:t xml:space="preserve">PS Makthal</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