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cs="Times New Roman"/>
          <w:b/>
          <w:i w:val="0"/>
          <w:sz w:val="32"/>
        </w:rPr>
        <w:t>C H A R G E – S H E E T</w:t>
      </w:r>
    </w:p>
    <w:p>
      <w:pPr>
        <w:spacing w:before="0" w:after="0"/>
        <w:jc w:val="center"/>
      </w:pPr>
      <w:r>
        <w:rPr>
          <w:rFonts w:ascii="Times New Roman" w:hAnsi="Times New Roman" w:cs="Times New Roman"/>
          <w:b w:val="0"/>
          <w:i w:val="0"/>
          <w:sz w:val="22"/>
        </w:rPr>
        <w:t>(UNDER SECTION 193 BNSS.)</w:t>
      </w:r>
    </w:p>
    <w:p>
      <w:pPr>
        <w:spacing w:before="0" w:after="0"/>
        <w:jc w:val="center"/>
      </w:pPr>
      <w:r>
        <w:rPr>
          <w:rFonts w:ascii="Times New Roman" w:hAnsi="Times New Roman" w:cs="Times New Roman"/>
          <w:b w:val="0"/>
          <w:i w:val="0"/>
          <w:sz w:val="22"/>
        </w:rPr>
        <w:t>IN THE COURT OF JUDICIAL FIRST CLASS MAGISTRATE</w:t>
      </w:r>
    </w:p>
    <w:p>
      <w:pPr>
        <w:spacing w:before="0" w:after="160"/>
        <w:jc w:val="center"/>
      </w:pPr>
      <w:r>
        <w:rPr>
          <w:rFonts w:ascii="Times New Roman" w:hAnsi="Times New Roman" w:cs="Times New Roman"/>
          <w:b w:val="0"/>
          <w:i w:val="0"/>
          <w:sz w:val="22"/>
        </w:rPr>
        <w:t>AT MAKTHAL</w:t>
      </w:r>
    </w:p>
    <w:tbl>
      <w:tblPr>
        <w:tblStyle w:val="TableGrid"/>
        <w:tblW w:type="auto" w:w="0"/>
        <w:tblLayout w:type="fixed"/>
        <w:tblLook w:firstColumn="1" w:firstRow="1" w:lastColumn="0" w:lastRow="0" w:noHBand="0" w:noVBand="1" w:val="04A0"/>
      </w:tblPr>
      <w:tblGrid>
        <w:gridCol w:w="2108"/>
        <w:gridCol w:w="2108"/>
        <w:gridCol w:w="2108"/>
        <w:gridCol w:w="2108"/>
        <w:gridCol w:w="2108"/>
      </w:tblGrid>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01</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0"/>
              </w:rPr>
              <w:t>Dist: Narayanpet</w:t>
              <w:br/>
              <w:t>PS. : Makthal</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0"/>
              </w:rPr>
              <w:t>FIR. No. 127/2026,   Dtd: 19.04.2026</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02</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Charge Sheet No.</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22</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03</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Date of Charge</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05.06.2026</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04</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Act and Section of Law</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U/S 125(a),281 BNS</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05</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Type of the final report</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Charge Sheet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06</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If final report is un-occurred</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07</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If charge sheet is original or supplementary.</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Original</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08</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Name and rank of the I.O (s)</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1. Sri. V SHANKARAIAH, ASI 1557, PS Makthal.</w:t>
              <w:br/>
              <w:t xml:space="preserve">                                     (IO &amp; filed Charge sheet)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09</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Name and Address of the complainant or informant</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Smt. Jaya Shree, W/o Rajesh Gouli, Age: 52 years, Caste: Kshatriya/Raju, Occ: Advocate, R/o House No 4-7-92, Raichur, Karnataka, Ph.9880343208</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10</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Details of property seized during the course of investigation.</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11</w:t>
            </w:r>
          </w:p>
        </w:tc>
        <w:tc>
          <w:tcPr>
            <w:tcW w:type="dxa" w:w="8432"/>
            <w:gridSpan w:val="4"/>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Particulars of accused persons charge sheeted ::-</w:t>
              <w:br/>
              <w:t>A1. Sri. Rajesh Gouli, S/o G.R. Babu Rao, Age: 57 years, Caste: ____________, Occ: ____________, R/o Raichur, Karnataka, Ph.____________</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a). Date of arrest, release</w:t>
              <w:br/>
              <w:t xml:space="preserve">      forwarded to court.</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A notice U/s 35(3) BNSS was served to accused persons A1 on 19.04.2026.</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b) Particulars of sureties if</w:t>
              <w:br/>
              <w:t xml:space="preserve">      Released on bail.</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c) Previous convictions if any.</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d) Particulars of accused</w:t>
              <w:br/>
              <w:t xml:space="preserve">      Persons absconding.</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12</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Particulars of the accused persons not charge sheeted</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Nil</w:t>
            </w:r>
          </w:p>
        </w:tc>
      </w:tr>
    </w:tbl>
    <w:p/>
    <w:p>
      <w:pPr>
        <w:spacing w:before="80" w:after="80"/>
        <w:jc w:val="left"/>
      </w:pPr>
      <w:r>
        <w:rPr>
          <w:rFonts w:ascii="Times New Roman" w:hAnsi="Times New Roman" w:cs="Times New Roman"/>
          <w:b w:val="0"/>
          <w:i w:val="0"/>
          <w:sz w:val="22"/>
        </w:rPr>
        <w:t>13. Particulars of witnesses to be examined: - Noted Below</w:t>
      </w:r>
    </w:p>
    <w:tbl>
      <w:tblPr>
        <w:tblStyle w:val="TableGrid"/>
        <w:tblW w:type="auto" w:w="0"/>
        <w:tblLayout w:type="fixed"/>
        <w:tblLook w:firstColumn="1" w:firstRow="1" w:lastColumn="0" w:lastRow="0" w:noHBand="0" w:noVBand="1" w:val="04A0"/>
      </w:tblPr>
      <w:tblGrid>
        <w:gridCol w:w="2635"/>
        <w:gridCol w:w="2635"/>
        <w:gridCol w:w="2635"/>
        <w:gridCol w:w="2635"/>
      </w:tblGrid>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LW-1</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Smt. Jaya Shree, W/o Rajesh Gouli, Age: 52 years, Caste: Kshatriya/Raju, Occ: Advocate, R/o House No 4-7-92, Raichur, Karnataka, Ph.9880343208</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Complainant and Injured</w:t>
            </w:r>
          </w:p>
        </w:tc>
      </w:tr>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LW-2</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Sri. Rajesh Gouli, S/o G.R. Babu Rao, Age: 57 years, Caste: ____________, Occ: ____________, R/o Raichur, Karnataka, Ph.____________</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Eyewitness</w:t>
            </w:r>
          </w:p>
        </w:tc>
      </w:tr>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LW-3</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Smt. Rajeshwari Hemanth Navigere, W/o Hemanth Kamalakar Navigere, Age: 61 years, Caste: ____________, Occ: ____________, R/o Pune, Ph.____________</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Eyewitness and Injured</w:t>
            </w:r>
          </w:p>
        </w:tc>
      </w:tr>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LW-4</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Sri. VADLA ACHARY, S/o ____________, Age: ____________ years, Caste: ____________, Occ: Sub Inspector, R/o Makthal PS, Ph.____________</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IO 1st</w:t>
            </w:r>
          </w:p>
        </w:tc>
      </w:tr>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LW-5</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Sri. V SHANKARAIAH, S/o ____________, Age: ____________ years, Caste: ____________, Occ: ASI, R/o Makthal PS, Ph.____________</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IO &amp; filed Charge Sheet</w:t>
            </w:r>
          </w:p>
        </w:tc>
      </w:tr>
    </w:tbl>
    <w:p/>
    <w:tbl>
      <w:tblPr>
        <w:tblStyle w:val="TableGrid"/>
        <w:tblW w:type="auto" w:w="0"/>
        <w:tblLayout w:type="fixed"/>
        <w:tblLook w:firstColumn="1" w:firstRow="1" w:lastColumn="0" w:lastRow="0" w:noHBand="0" w:noVBand="1" w:val="04A0"/>
      </w:tblPr>
      <w:tblGrid>
        <w:gridCol w:w="3513"/>
        <w:gridCol w:w="3513"/>
        <w:gridCol w:w="3513"/>
      </w:tblGrid>
      <w:tr>
        <w:tc>
          <w:tcPr>
            <w:tcW w:type="dxa" w:w="3513"/>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14</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If F.R. is false, indicate action taken or proposed to be taken  U/S 217/238 BNS</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--Nil--</w:t>
            </w:r>
          </w:p>
        </w:tc>
      </w:tr>
      <w:tr>
        <w:tc>
          <w:tcPr>
            <w:tcW w:type="dxa" w:w="3513"/>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15</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Result of Laboratory Analysis</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--Nil--</w:t>
            </w:r>
          </w:p>
        </w:tc>
      </w:tr>
      <w:tr>
        <w:tc>
          <w:tcPr>
            <w:tcW w:type="dxa" w:w="3513"/>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16</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Brief facts of the case</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r>
          </w:p>
        </w:tc>
      </w:tr>
    </w:tbl>
    <w:p/>
    <w:p>
      <w:pPr>
        <w:spacing w:before="0" w:after="120"/>
        <w:jc w:val="left"/>
      </w:pPr>
      <w:r>
        <w:rPr>
          <w:rFonts w:ascii="Times New Roman" w:hAnsi="Times New Roman" w:cs="Times New Roman"/>
          <w:b w:val="0"/>
          <w:i w:val="0"/>
          <w:sz w:val="22"/>
        </w:rPr>
        <w:t>Honoured Sir,</w:t>
      </w:r>
    </w:p>
    <w:p>
      <w:pPr>
        <w:spacing w:before="0" w:after="120"/>
        <w:jc w:val="both"/>
      </w:pPr>
      <w:r>
        <w:rPr>
          <w:rFonts w:ascii="Times New Roman" w:hAnsi="Times New Roman" w:cs="Times New Roman"/>
          <w:b w:val="0"/>
          <w:i w:val="0"/>
          <w:sz w:val="22"/>
        </w:rPr>
        <w:t>This is a case of "Rash and Negligent Driving causing Hurt", which occurred on 19.04.2026 at about 01:30 hours at Near Kachwar Toll gate, Makthal. The place of offence is situated at Makthal, which falls within the jurisdiction of Makthal Police Station and consequently under the jurisdiction of this Hon'ble Court.</w:t>
      </w:r>
    </w:p>
    <w:p>
      <w:pPr>
        <w:spacing w:before="0" w:after="120"/>
        <w:jc w:val="both"/>
      </w:pPr>
      <w:r>
        <w:rPr>
          <w:rFonts w:ascii="Times New Roman" w:hAnsi="Times New Roman" w:cs="Times New Roman"/>
          <w:b w:val="0"/>
          <w:i w:val="0"/>
          <w:sz w:val="22"/>
        </w:rPr>
        <w:t>The brief facts of the case are that on 19.04.2026 at 12:00 hours, complainant Smt. Jaya Sree W/o Rajesh Gouli, Age: 52 years, Caste: Kshatriya, Occ: Senior Public Prosecutor, R/o Ranaprathap Singh Colony, Raichur Town, Karnataka state, Ph.9880343208 came to Makthal PS and lodged a Telugu written petition in which she stated that on 18.04.2026 around 06:00 hours, she and her husband Rajesh Gouli S/o G.R.Babu Rao, Age: 57 years and her husband’s elder sister Rajeshwari Hemanth Navigere W/o Hemanth Kamalakar Navigere, Age: 61 years R/o Pune together proceeded to Hyderabad to her husband’s younger sister house on her husband’s Car (Ford Company Freestyle Gold colour) bearing no. KA 32 P 3291 and while the above three returning to Raichur in the same car driven by her husband on 19.04.2026 around 01:30 hours, near Kachwar Toll gate in Makthal mandal on NH-167, a dog suddenly came across by which the car overturned and dashed the divider further flipped by which she and her husband received minor injuries. But her husband’s elder sister Rajeshwari received fractures to right leg and left shoulder. And the total car was damaged. Immediately she and her husband shifted Rajeshwari to Govt. Hospital, Makthal. Further on the advice of doctors shifted to Suraksha Hospital, Raichur for better treatment. Hence requested to take necessary legal action as per law.</w:t>
      </w:r>
    </w:p>
    <w:p>
      <w:pPr>
        <w:spacing w:before="0" w:after="120"/>
        <w:jc w:val="both"/>
      </w:pPr>
      <w:r>
        <w:rPr>
          <w:rFonts w:ascii="Times New Roman" w:hAnsi="Times New Roman" w:cs="Times New Roman"/>
          <w:b w:val="0"/>
          <w:i w:val="0"/>
          <w:sz w:val="22"/>
        </w:rPr>
        <w:t>As per the contents of the above complaint, LW-4 has registered a Case in Cr.No.127/2026 U/s 125(a), 281 BNS and took up the investigation.</w:t>
      </w:r>
    </w:p>
    <w:p>
      <w:pPr>
        <w:spacing w:before="0" w:after="120"/>
        <w:jc w:val="both"/>
      </w:pPr>
      <w:r>
        <w:rPr>
          <w:rFonts w:ascii="Times New Roman" w:hAnsi="Times New Roman" w:cs="Times New Roman"/>
          <w:b w:val="0"/>
          <w:i w:val="0"/>
          <w:sz w:val="22"/>
        </w:rPr>
        <w:t>During the course of investigation, LW-5 examined and recorded the statement of LW-1 to LW-3 U/s 180(3) of BNSS and incorporated the same in Part-II CD at the Police Station, and sent them to Govt. Hospital, Makthal, for treatment and for issuance of wound certificate.</w:t>
      </w:r>
    </w:p>
    <w:p>
      <w:pPr>
        <w:spacing w:before="0" w:after="120"/>
        <w:jc w:val="both"/>
      </w:pPr>
      <w:r>
        <w:rPr>
          <w:rFonts w:ascii="Times New Roman" w:hAnsi="Times New Roman" w:cs="Times New Roman"/>
          <w:b w:val="0"/>
          <w:i w:val="0"/>
          <w:sz w:val="22"/>
        </w:rPr>
        <w:t>Subsequently LW-5 visited the scene of offence situated at Near Kachwar Toll gate, Makthal which is located towards the North-East direction, at a distance of about 6.5 kilometers from the Police Station. LW-5 carefully observed the surroundings and secured two mediators LW-2 and LW-3. In their presence, he conducted the Scene of Offence Panchanama and prepared a detailed rough sketch of the crime scene in the Crime Detail Form, depicting all its surroundings accurately. During the panchanama, LW-5 searched for material objects at the scene of the offence, however, no discriminant material relevant to the crime was found, and therefore, no items were seized at spot. Furthermore, LW-5 examined and recorded the statement of LW-2 U/s 180(3) of BNSS and incorporated the same in detail in Part-II CDs at the spot.</w:t>
      </w:r>
    </w:p>
    <w:p>
      <w:pPr>
        <w:spacing w:before="0" w:after="120"/>
        <w:jc w:val="both"/>
      </w:pPr>
      <w:r>
        <w:rPr>
          <w:rFonts w:ascii="Times New Roman" w:hAnsi="Times New Roman" w:cs="Times New Roman"/>
          <w:b w:val="0"/>
          <w:i w:val="0"/>
          <w:sz w:val="22"/>
        </w:rPr>
        <w:t>While efforts were in progress, on 19.04.2026 at 12:00 hours, accused persons A1 (as mentioned in Column No. 11 of this charge sheet) surrendered before LW-5 at Makthal PS in connection with this offence. LW-5 served notices U/s 35(3) BNSS to A1, informing them of the allegations and directing them to appear for inquiry on or before 19.04.2026 between 12:00 and 14:00 hours.</w:t>
      </w:r>
    </w:p>
    <w:p>
      <w:pPr>
        <w:spacing w:before="0" w:after="120"/>
        <w:jc w:val="both"/>
      </w:pPr>
      <w:r>
        <w:rPr>
          <w:rFonts w:ascii="Times New Roman" w:hAnsi="Times New Roman" w:cs="Times New Roman"/>
          <w:b w:val="0"/>
          <w:i w:val="0"/>
          <w:sz w:val="22"/>
        </w:rPr>
        <w:t>In compliance, accused A1 appeared before LW-5 at Makthal PS on 19.04.2026 at 12:00 hours and voluntarily admitted their guilt. LW-5 collected their address proofs, directed them to appear before the Hon'ble Court as required, and released them, as the offence is punishable with imprisonment of less than 7 years.</w:t>
      </w:r>
    </w:p>
    <w:p>
      <w:pPr>
        <w:spacing w:before="0" w:after="120"/>
        <w:jc w:val="both"/>
      </w:pPr>
      <w:r>
        <w:rPr>
          <w:rFonts w:ascii="Times New Roman" w:hAnsi="Times New Roman" w:cs="Times New Roman"/>
          <w:b w:val="0"/>
          <w:i w:val="0"/>
          <w:sz w:val="22"/>
        </w:rPr>
        <w:t>LW-5 received the medical certificate from LW-4/Dr. [Doctor's Name], Govt. Hospital, Makthal, who treated the injured persons LW-1 to LW-3. In the certificate, he/she opined that the injuries sustained by LW-1 to LW-3 are "simple in nature".</w:t>
      </w:r>
    </w:p>
    <w:p>
      <w:pPr>
        <w:spacing w:before="0" w:after="120"/>
        <w:jc w:val="both"/>
      </w:pPr>
      <w:r>
        <w:rPr>
          <w:rFonts w:ascii="Times New Roman" w:hAnsi="Times New Roman" w:cs="Times New Roman"/>
          <w:b w:val="0"/>
          <w:i w:val="0"/>
          <w:sz w:val="22"/>
        </w:rPr>
        <w:t>The evidence collected during the investigation, it is well established that Smt. Jaya Sree, originating from Raichur, Karnataka, along with her husband Rajesh Gouli and his elder sister Rajeshwari Hemanth Navigere, were involved in a road accident on 19.04.2026, caused by a dog crossing the road, leading to the car overturning and causing injuries to the occupants. Thus, the accused A1 committed offences punishable under Sections 125(a), 281 BNS.</w:t>
      </w:r>
    </w:p>
    <w:p>
      <w:pPr>
        <w:spacing w:before="0" w:after="120"/>
        <w:jc w:val="both"/>
      </w:pPr>
      <w:r>
        <w:rPr>
          <w:rFonts w:ascii="Times New Roman" w:hAnsi="Times New Roman" w:cs="Times New Roman"/>
          <w:b w:val="0"/>
          <w:i w:val="0"/>
          <w:sz w:val="22"/>
        </w:rPr>
        <w:t>Therefore, the Hon'ble court is prayed that the accused persons mentioned in column No. 11 of this charge sheet may be tried and dealt suitably as per law.</w:t>
      </w:r>
    </w:p>
    <w:p>
      <w:pPr>
        <w:spacing w:before="80" w:after="160"/>
        <w:jc w:val="left"/>
      </w:pPr>
      <w:r>
        <w:rPr>
          <w:rFonts w:ascii="Times New Roman" w:hAnsi="Times New Roman" w:cs="Times New Roman"/>
          <w:b/>
          <w:i w:val="0"/>
          <w:sz w:val="22"/>
        </w:rPr>
        <w:t>Hence the charge sheet.</w:t>
      </w:r>
    </w:p>
    <w:p>
      <w:pPr>
        <w:spacing w:before="0" w:after="40"/>
        <w:jc w:val="left"/>
      </w:pPr>
      <w:r>
        <w:rPr>
          <w:rFonts w:ascii="Times New Roman" w:hAnsi="Times New Roman" w:cs="Times New Roman"/>
          <w:b w:val="0"/>
          <w:i w:val="0"/>
          <w:sz w:val="22"/>
        </w:rPr>
        <w:t>17. Is ack. copy of notice to complainant is enclosed: No.</w:t>
      </w:r>
    </w:p>
    <w:p>
      <w:pPr>
        <w:spacing w:before="0" w:after="400"/>
        <w:jc w:val="left"/>
      </w:pPr>
      <w:r>
        <w:rPr>
          <w:rFonts w:ascii="Times New Roman" w:hAnsi="Times New Roman" w:cs="Times New Roman"/>
          <w:b w:val="0"/>
          <w:i w:val="0"/>
          <w:sz w:val="22"/>
        </w:rPr>
        <w:t>18. Dispatched on: 10.06.2026.</w:t>
      </w:r>
    </w:p>
    <w:p>
      <w:pPr>
        <w:spacing w:before="0" w:after="0"/>
        <w:jc w:val="right"/>
      </w:pPr>
      <w:r>
        <w:rPr>
          <w:rFonts w:ascii="Times New Roman" w:hAnsi="Times New Roman" w:cs="Times New Roman"/>
          <w:b w:val="0"/>
          <w:i w:val="0"/>
          <w:sz w:val="22"/>
        </w:rPr>
        <w:t>Signature of the Investigation officer</w:t>
      </w:r>
    </w:p>
    <w:p>
      <w:pPr>
        <w:spacing w:before="0" w:after="80"/>
        <w:jc w:val="right"/>
      </w:pPr>
      <w:r>
        <w:rPr>
          <w:rFonts w:ascii="Times New Roman" w:hAnsi="Times New Roman" w:cs="Times New Roman"/>
          <w:b w:val="0"/>
          <w:i w:val="0"/>
          <w:sz w:val="22"/>
        </w:rPr>
        <w:t>Submitting chargesheet</w:t>
      </w:r>
    </w:p>
    <w:p>
      <w:pPr>
        <w:spacing w:before="0" w:after="0"/>
        <w:jc w:val="right"/>
      </w:pPr>
      <w:r>
        <w:rPr>
          <w:rFonts w:ascii="Times New Roman" w:hAnsi="Times New Roman" w:cs="Times New Roman"/>
          <w:b w:val="0"/>
          <w:i w:val="0"/>
          <w:sz w:val="22"/>
        </w:rPr>
        <w:t>(V SHANKARAIAH)</w:t>
      </w:r>
    </w:p>
    <w:p>
      <w:pPr>
        <w:spacing w:before="0" w:after="0"/>
        <w:jc w:val="right"/>
      </w:pPr>
      <w:r>
        <w:rPr>
          <w:rFonts w:ascii="Times New Roman" w:hAnsi="Times New Roman" w:cs="Times New Roman"/>
          <w:b w:val="0"/>
          <w:i w:val="0"/>
          <w:sz w:val="22"/>
        </w:rPr>
        <w:t>ASI 1557,</w:t>
      </w:r>
    </w:p>
    <w:p>
      <w:pPr>
        <w:spacing w:before="0" w:after="0"/>
        <w:jc w:val="right"/>
      </w:pPr>
      <w:r>
        <w:rPr>
          <w:rFonts w:ascii="Times New Roman" w:hAnsi="Times New Roman" w:cs="Times New Roman"/>
          <w:b w:val="0"/>
          <w:i w:val="0"/>
          <w:sz w:val="22"/>
        </w:rPr>
        <w:t>PS Makthal.</w:t>
      </w:r>
    </w:p>
    <w:sectPr w:rsidR="00FC693F" w:rsidRPr="0006063C" w:rsidSect="00034616">
      <w:pgSz w:w="12240" w:h="15840"/>
      <w:pgMar w:top="68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