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cs="Times New Roman"/>
          <w:b/>
          <w:i w:val="0"/>
          <w:sz w:val="32"/>
        </w:rPr>
        <w:t>C H A R G E – S H E E T</w:t>
      </w:r>
    </w:p>
    <w:p>
      <w:pPr>
        <w:spacing w:before="0" w:after="0"/>
        <w:jc w:val="center"/>
      </w:pPr>
      <w:r>
        <w:rPr>
          <w:rFonts w:ascii="Times New Roman" w:hAnsi="Times New Roman" w:cs="Times New Roman"/>
          <w:b w:val="0"/>
          <w:i w:val="0"/>
          <w:sz w:val="22"/>
        </w:rPr>
        <w:t>(UNDER SECTION 193 BNSS.)</w:t>
      </w:r>
    </w:p>
    <w:p>
      <w:pPr>
        <w:spacing w:before="0" w:after="0"/>
        <w:jc w:val="center"/>
      </w:pPr>
      <w:r>
        <w:rPr>
          <w:rFonts w:ascii="Times New Roman" w:hAnsi="Times New Roman" w:cs="Times New Roman"/>
          <w:b w:val="0"/>
          <w:i w:val="0"/>
          <w:sz w:val="22"/>
        </w:rPr>
        <w:t>IN THE COURT OF JUDICIAL FIRST CLASS MAGISTRATE</w:t>
      </w:r>
    </w:p>
    <w:p>
      <w:pPr>
        <w:spacing w:before="0" w:after="160"/>
        <w:jc w:val="center"/>
      </w:pPr>
      <w:r>
        <w:rPr>
          <w:rFonts w:ascii="Times New Roman" w:hAnsi="Times New Roman" w:cs="Times New Roman"/>
          <w:b w:val="0"/>
          <w:i w:val="0"/>
          <w:sz w:val="22"/>
        </w:rPr>
        <w:t>AT MAKTHAL</w:t>
      </w:r>
    </w:p>
    <w:tbl>
      <w:tblPr>
        <w:tblStyle w:val="TableGrid"/>
        <w:tblW w:type="auto" w:w="0"/>
        <w:tblLayout w:type="fixed"/>
        <w:tblLook w:firstColumn="1" w:firstRow="1" w:lastColumn="0" w:lastRow="0" w:noHBand="0" w:noVBand="1" w:val="04A0"/>
      </w:tblPr>
      <w:tblGrid>
        <w:gridCol w:w="10540"/>
      </w:tblGrid>
      <w:tr>
        <w:tc>
          <w:tcPr>
            <w:tcW w:type="dxa" w:w="9071"/>
            <w:tcBorders>
              <w:top w:val="single" w:sz="6" w:color="000000"/>
              <w:left w:val="single" w:sz="6" w:color="000000"/>
              <w:bottom w:val="single" w:sz="6" w:color="000000"/>
              <w:right w:val="single" w:sz="6" w:color="000000"/>
            </w:tcBorders>
            <w:vAlign w:val="top"/>
            <w:shd w:fill="fef7e0" w:val="clear"/>
            <w:tcBorders>
              <w:top w:val="single" w:sz="6" w:color="000000"/>
              <w:left w:val="single" w:sz="6" w:color="000000"/>
              <w:bottom w:val="single" w:sz="6" w:color="000000"/>
              <w:right w:val="single" w:sz="6" w:color="000000"/>
            </w:tcBorders>
          </w:tcPr>
          <w:p>
            <w:pPr>
              <w:spacing w:before="0" w:after="40"/>
              <w:jc w:val="left"/>
            </w:pPr>
            <w:r/>
            <w:r>
              <w:rPr>
                <w:rFonts w:ascii="Times New Roman" w:hAnsi="Times New Roman" w:cs="Times New Roman"/>
                <w:b/>
                <w:i w:val="0"/>
                <w:sz w:val="22"/>
              </w:rPr>
              <w:t>[!] DRAFT QUALITY REPORT — REVIEW NEEDED — verify yellow items</w:t>
            </w:r>
          </w:p>
          <w:p>
            <w:pPr>
              <w:spacing w:after="40"/>
            </w:pPr>
            <w:r>
              <w:rPr>
                <w:rFonts w:ascii="Times New Roman" w:hAnsi="Times New Roman" w:cs="Times New Roman"/>
                <w:b w:val="0"/>
                <w:i w:val="0"/>
                <w:sz w:val="20"/>
              </w:rPr>
              <w:t>This draft is 95% complete.</w:t>
            </w:r>
          </w:p>
          <w:p>
            <w:pPr>
              <w:spacing w:after="40"/>
            </w:pPr>
            <w:r>
              <w:rPr>
                <w:rFonts w:ascii="Times New Roman" w:hAnsi="Times New Roman" w:cs="Times New Roman"/>
                <w:b/>
                <w:i w:val="0"/>
                <w:sz w:val="20"/>
              </w:rPr>
              <w:t>Please verify these 8 flagged item(s) before approval:</w:t>
            </w:r>
          </w:p>
          <w:p>
            <w:pPr>
              <w:spacing w:after="0"/>
              <w:ind w:left="340"/>
            </w:pPr>
            <w:r>
              <w:rPr>
                <w:rFonts w:ascii="Times New Roman" w:hAnsi="Times New Roman" w:cs="Times New Roman"/>
                <w:b w:val="0"/>
                <w:i w:val="0"/>
                <w:sz w:val="20"/>
              </w:rPr>
              <w:t>• accused[0].name</w:t>
            </w:r>
          </w:p>
          <w:p>
            <w:pPr>
              <w:spacing w:after="0"/>
              <w:ind w:left="340"/>
            </w:pPr>
            <w:r>
              <w:rPr>
                <w:rFonts w:ascii="Times New Roman" w:hAnsi="Times New Roman" w:cs="Times New Roman"/>
                <w:b w:val="0"/>
                <w:i w:val="0"/>
                <w:sz w:val="20"/>
              </w:rPr>
              <w:t>• accused[0].father</w:t>
            </w:r>
          </w:p>
          <w:p>
            <w:pPr>
              <w:spacing w:after="0"/>
              <w:ind w:left="340"/>
            </w:pPr>
            <w:r>
              <w:rPr>
                <w:rFonts w:ascii="Times New Roman" w:hAnsi="Times New Roman" w:cs="Times New Roman"/>
                <w:b w:val="0"/>
                <w:i w:val="0"/>
                <w:sz w:val="20"/>
              </w:rPr>
              <w:t>• accused[0].age</w:t>
            </w:r>
          </w:p>
          <w:p>
            <w:pPr>
              <w:spacing w:after="0"/>
              <w:ind w:left="340"/>
            </w:pPr>
            <w:r>
              <w:rPr>
                <w:rFonts w:ascii="Times New Roman" w:hAnsi="Times New Roman" w:cs="Times New Roman"/>
                <w:b w:val="0"/>
                <w:i w:val="0"/>
                <w:sz w:val="20"/>
              </w:rPr>
              <w:t>• accused[0].caste</w:t>
            </w:r>
          </w:p>
          <w:p>
            <w:pPr>
              <w:spacing w:after="0"/>
              <w:ind w:left="340"/>
            </w:pPr>
            <w:r>
              <w:rPr>
                <w:rFonts w:ascii="Times New Roman" w:hAnsi="Times New Roman" w:cs="Times New Roman"/>
                <w:b w:val="0"/>
                <w:i w:val="0"/>
                <w:sz w:val="20"/>
              </w:rPr>
              <w:t>• accused[0].occupation</w:t>
            </w:r>
          </w:p>
          <w:p>
            <w:pPr>
              <w:spacing w:after="0"/>
              <w:ind w:left="340"/>
            </w:pPr>
            <w:r>
              <w:rPr>
                <w:rFonts w:ascii="Times New Roman" w:hAnsi="Times New Roman" w:cs="Times New Roman"/>
                <w:b w:val="0"/>
                <w:i w:val="0"/>
                <w:sz w:val="20"/>
              </w:rPr>
              <w:t>• accused[0].address</w:t>
            </w:r>
          </w:p>
          <w:p>
            <w:pPr>
              <w:spacing w:after="0"/>
              <w:ind w:left="340"/>
            </w:pPr>
            <w:r>
              <w:rPr>
                <w:rFonts w:ascii="Times New Roman" w:hAnsi="Times New Roman" w:cs="Times New Roman"/>
                <w:b w:val="0"/>
                <w:i w:val="0"/>
                <w:sz w:val="20"/>
              </w:rPr>
              <w:t>• accused[0].phone</w:t>
            </w:r>
          </w:p>
          <w:p>
            <w:pPr>
              <w:spacing w:after="0"/>
              <w:ind w:left="340"/>
            </w:pPr>
            <w:r>
              <w:rPr>
                <w:rFonts w:ascii="Times New Roman" w:hAnsi="Times New Roman" w:cs="Times New Roman"/>
                <w:b w:val="0"/>
                <w:i w:val="0"/>
                <w:sz w:val="20"/>
              </w:rPr>
              <w:t>• witnesses[1].age</w:t>
            </w:r>
          </w:p>
          <w:p>
            <w:pPr>
              <w:spacing w:before="80" w:after="40"/>
            </w:pPr>
            <w:r>
              <w:rPr>
                <w:rFonts w:ascii="Times New Roman" w:hAnsi="Times New Roman" w:cs="Times New Roman"/>
                <w:b/>
                <w:i w:val="0"/>
                <w:sz w:val="20"/>
              </w:rPr>
              <w:t>Auto-fixes applied during self-verification: 1</w:t>
            </w:r>
          </w:p>
          <w:p>
            <w:pPr>
              <w:spacing w:after="0"/>
              <w:ind w:left="340"/>
            </w:pPr>
            <w:r>
              <w:rPr>
                <w:rFonts w:ascii="Times New Roman" w:hAnsi="Times New Roman" w:cs="Times New Roman"/>
                <w:b w:val="0"/>
                <w:i w:val="0"/>
                <w:sz w:val="18"/>
              </w:rPr>
              <w:t>• [C10_endorsement_missing] Endorsement sentence was already present.</w:t>
            </w:r>
          </w:p>
          <w:p>
            <w:pPr>
              <w:spacing w:before="80" w:after="0"/>
            </w:pPr>
            <w:r>
              <w:rPr>
                <w:rFonts w:ascii="Times New Roman" w:hAnsi="Times New Roman" w:cs="Times New Roman"/>
                <w:b w:val="0"/>
                <w:i/>
                <w:sz w:val="18"/>
              </w:rPr>
              <w:t>Audit checks: C1=PASS, C2=PASS, C3=PASS, C4=PASS, C5=PASS, C6=PASS, C7=PASS, C8=PASS, C9=PASS, C10=PASS, C11=PASS, C12=PASS, C13=PASS</w:t>
            </w:r>
          </w:p>
        </w:tc>
      </w:tr>
    </w:tbl>
    <w:p>
      <w:pPr>
        <w:spacing w:before="40" w:after="40"/>
      </w:pPr>
    </w:p>
    <w:tbl>
      <w:tblPr>
        <w:tblStyle w:val="TableGrid"/>
        <w:tblW w:type="auto" w:w="0"/>
        <w:tblLook w:firstColumn="1" w:firstRow="1" w:lastColumn="0" w:lastRow="0" w:noHBand="0" w:noVBand="1" w:val="04A0"/>
        <w:tblLayout w:type="fixed"/>
      </w:tblPr>
      <w:tblGrid>
        <w:gridCol w:w="2108"/>
        <w:gridCol w:w="2108"/>
        <w:gridCol w:w="2108"/>
        <w:gridCol w:w="2108"/>
        <w:gridCol w:w="2108"/>
      </w:tblGrid>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01</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i w:val="0"/>
                <w:sz w:val="20"/>
              </w:rPr>
              <w:t>Dist: Narayanpet</w:t>
              <w:br/>
              <w:t>PS. : Makthal</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i w:val="0"/>
                <w:sz w:val="20"/>
              </w:rPr>
              <w:t>FIR. No. 249/2025,   Dtd: 15.09.2025</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02</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Charge Sheet No.</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25</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03</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Date of Charge</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09.06.2026</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04</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Act and Section of Law</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U/S 125(a) BNS</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05</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Type of the final report</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Charge Sheet</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06</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If final report is un-occurred</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07</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If charge sheet is original or supplementary.</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Original</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08</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Name and rank of the I.O (s)</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1. Sri. B. Balaram, HC 693, PS Makthal.</w:t>
              <w:br/>
              <w:t xml:space="preserve">                                     (IO &amp; filed Charge sheet)</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09</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Name and Address of the complainant or informant</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Sri. Srinivas Karni, S/o Karni Thimmaiah, Age: 40 years, Caste: Madiga, Occ: Private Employee, R/o House No 1-00, Madhawar, Makthal, Narayanpet, Telangana, Ph.9440655712</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10</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Details of property seized during the course of investigation.</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11</w:t>
            </w:r>
          </w:p>
        </w:tc>
        <w:tc>
          <w:tcPr>
            <w:tcW w:type="dxa" w:w="8432"/>
            <w:gridSpan w:val="4"/>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80"/>
              <w:ind w:left="340" w:hanging="340"/>
              <w:jc w:val="left"/>
            </w:pPr>
            <w:r/>
            <w:r>
              <w:rPr>
                <w:rFonts w:ascii="Times New Roman" w:hAnsi="Times New Roman" w:cs="Times New Roman"/>
                <w:b w:val="0"/>
                <w:i w:val="0"/>
                <w:sz w:val="20"/>
              </w:rPr>
              <w:t>Particulars of accused persons charge sheeted ::-</w:t>
            </w:r>
          </w:p>
          <w:p>
            <w:pPr>
              <w:spacing w:before="0" w:after="80"/>
              <w:ind w:left="340" w:hanging="340"/>
              <w:jc w:val="left"/>
            </w:pPr>
            <w:r>
              <w:rPr>
                <w:rFonts w:ascii="Times New Roman" w:hAnsi="Times New Roman" w:cs="Times New Roman"/>
                <w:b w:val="0"/>
                <w:i w:val="0"/>
                <w:sz w:val="20"/>
              </w:rPr>
              <w:t>A1. Sri. Driver of bus br.no.AR01T-7055, S/o ____________, Age: ____________ years, Caste: ____________, Occ: ____________, R/o ____________, Ph.____________</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a). Date of arrest, release</w:t>
              <w:br/>
              <w:t xml:space="preserve">      forwarded to court.</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A notice U/s 35(3) BNSS was served to accused persons A1 on 15.09.2025.</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b) Particulars of sureties if</w:t>
              <w:br/>
              <w:t xml:space="preserve">      Released on bail.</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c) Previous convictions if any.</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d) Particulars of accused</w:t>
              <w:br/>
              <w:t xml:space="preserve">      Persons absconding.</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12</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Particulars of the accused persons not charge sheeted</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Nil</w:t>
            </w:r>
          </w:p>
        </w:tc>
      </w:tr>
    </w:tbl>
    <w:p/>
    <w:p>
      <w:pPr>
        <w:spacing w:before="80" w:after="80"/>
        <w:jc w:val="left"/>
      </w:pPr>
      <w:r>
        <w:rPr>
          <w:rFonts w:ascii="Times New Roman" w:hAnsi="Times New Roman" w:cs="Times New Roman"/>
          <w:b w:val="0"/>
          <w:i w:val="0"/>
          <w:sz w:val="22"/>
        </w:rPr>
        <w:t>13. Particulars of witnesses to be examined: - Noted Below</w:t>
      </w:r>
    </w:p>
    <w:tbl>
      <w:tblPr>
        <w:tblStyle w:val="TableGrid"/>
        <w:tblW w:type="auto" w:w="0"/>
        <w:tblLook w:firstColumn="1" w:firstRow="1" w:lastColumn="0" w:lastRow="0" w:noHBand="0" w:noVBand="1" w:val="04A0"/>
        <w:tblLayout w:type="fixed"/>
      </w:tblPr>
      <w:tblGrid>
        <w:gridCol w:w="2635"/>
        <w:gridCol w:w="2635"/>
        <w:gridCol w:w="2635"/>
        <w:gridCol w:w="2635"/>
      </w:tblGrid>
      <w:tr>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LW-1</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Sri. Srinivas Karni, S/o Karni Thimmaiah, Age: 40 years, Caste: Madiga, Occ: Private Employee, R/o House No 1-00, Madhawar, Makthal, Narayanpet, Telangana, Ph.9440655712</w:t>
            </w:r>
          </w:p>
        </w:tc>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Complainant and Injured</w:t>
            </w:r>
          </w:p>
        </w:tc>
      </w:tr>
      <w:tr>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LW-2</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Sri. Gudise Rama Krishna, RMP Doctor, Yellamma Kunta, Makthal</w:t>
            </w:r>
          </w:p>
        </w:tc>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Eyewitness</w:t>
            </w:r>
          </w:p>
        </w:tc>
      </w:tr>
      <w:tr>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LW-3</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Sri. Karne Balraj, S/o Laxmanna, Age: 36 years, Caste: SC-Madiga, Occ: Mason, R/o Madwar village, Makthal, Ph.9989413916</w:t>
            </w:r>
          </w:p>
        </w:tc>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Eyewitness</w:t>
            </w:r>
          </w:p>
        </w:tc>
      </w:tr>
      <w:tr>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LW-4</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Sri. Yeddula Bhagyalakshmi Reddy, Sub Inspector of Police</w:t>
            </w:r>
          </w:p>
        </w:tc>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IO 1st</w:t>
            </w:r>
          </w:p>
        </w:tc>
      </w:tr>
      <w:tr>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LW-5</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Sri. B. Balaram, Sub Inspector of Police</w:t>
            </w:r>
          </w:p>
        </w:tc>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IO &amp; filed Charge Sheet</w:t>
            </w:r>
          </w:p>
        </w:tc>
      </w:tr>
    </w:tbl>
    <w:p/>
    <w:tbl>
      <w:tblPr>
        <w:tblStyle w:val="TableGrid"/>
        <w:tblW w:type="auto" w:w="0"/>
        <w:tblLayout w:type="fixed"/>
        <w:tblLook w:firstColumn="1" w:firstRow="1" w:lastColumn="0" w:lastRow="0" w:noHBand="0" w:noVBand="1" w:val="04A0"/>
      </w:tblPr>
      <w:tblGrid>
        <w:gridCol w:w="3513"/>
        <w:gridCol w:w="3513"/>
        <w:gridCol w:w="3513"/>
      </w:tblGrid>
      <w:tr>
        <w:tc>
          <w:tcPr>
            <w:tcW w:type="dxa" w:w="3513"/>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14</w:t>
            </w:r>
          </w:p>
        </w:tc>
        <w:tc>
          <w:tcPr>
            <w:tcW w:type="dxa" w:w="3513"/>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If F.R. is false, indicate action taken or proposed to be taken  U/S 217/238 BNS</w:t>
            </w:r>
          </w:p>
        </w:tc>
        <w:tc>
          <w:tcPr>
            <w:tcW w:type="dxa" w:w="3513"/>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--Nil--</w:t>
            </w:r>
          </w:p>
        </w:tc>
      </w:tr>
      <w:tr>
        <w:tc>
          <w:tcPr>
            <w:tcW w:type="dxa" w:w="3513"/>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15</w:t>
            </w:r>
          </w:p>
        </w:tc>
        <w:tc>
          <w:tcPr>
            <w:tcW w:type="dxa" w:w="3513"/>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Result of Laboratory Analysis</w:t>
            </w:r>
          </w:p>
        </w:tc>
        <w:tc>
          <w:tcPr>
            <w:tcW w:type="dxa" w:w="3513"/>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--Nil--</w:t>
            </w:r>
          </w:p>
        </w:tc>
      </w:tr>
      <w:tr>
        <w:tc>
          <w:tcPr>
            <w:tcW w:type="dxa" w:w="3513"/>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16</w:t>
            </w:r>
          </w:p>
        </w:tc>
        <w:tc>
          <w:tcPr>
            <w:tcW w:type="dxa" w:w="3513"/>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Brief facts of the case</w:t>
            </w:r>
          </w:p>
        </w:tc>
        <w:tc>
          <w:tcPr>
            <w:tcW w:type="dxa" w:w="3513"/>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r>
          </w:p>
        </w:tc>
      </w:tr>
    </w:tbl>
    <w:p/>
    <w:p>
      <w:pPr>
        <w:spacing w:before="0" w:after="120"/>
        <w:jc w:val="left"/>
      </w:pPr>
      <w:r>
        <w:rPr>
          <w:rFonts w:ascii="Times New Roman" w:hAnsi="Times New Roman" w:cs="Times New Roman"/>
          <w:b w:val="0"/>
          <w:i w:val="0"/>
          <w:sz w:val="22"/>
        </w:rPr>
        <w:t>Honoured Sir,</w:t>
      </w:r>
    </w:p>
    <w:p>
      <w:pPr>
        <w:spacing w:before="0" w:after="120"/>
        <w:jc w:val="both"/>
      </w:pPr>
      <w:r>
        <w:rPr>
          <w:rFonts w:ascii="Times New Roman" w:hAnsi="Times New Roman" w:cs="Times New Roman"/>
          <w:b w:val="0"/>
          <w:i w:val="0"/>
          <w:sz w:val="22"/>
        </w:rPr>
        <w:t>This is a case of "Rash and Negligent Driving causing Hurt", which occurred on 09.09.2025 at about 11:40 hours at NH-167, Makthal. The place of offence is situated at Makthal, which falls within the jurisdiction of Makthal Police Station and consequently under the jurisdiction of this Hon'ble Court.</w:t>
      </w:r>
    </w:p>
    <w:p>
      <w:pPr>
        <w:spacing w:before="0" w:after="120"/>
        <w:jc w:val="both"/>
      </w:pPr>
      <w:r>
        <w:rPr>
          <w:rFonts w:ascii="Times New Roman" w:hAnsi="Times New Roman" w:cs="Times New Roman"/>
          <w:b w:val="0"/>
          <w:i w:val="0"/>
          <w:sz w:val="22"/>
        </w:rPr>
        <w:t>The brief facts of the case are that on 15.09.2025 at 10:00 hours, complainant Sri. Srinivas Karni S/o Karni Thimmaiah, Age: 40 years, Caste: Madiga, Occ: Private Employee, R/o House No 1-00, Madhawar, Makthal, Narayanpet, Telangana, Ph.9440655712 came to Makthal PS and lodged a Telugu written petition in which he stated that on 09.09.2025 at 11:00 hours he came to Society Office, Makthal for urea and took information about urea. While returning on his bike on 09.09.2025 at 11:40 hours before the office on NH-167 a tourist bus belonging to HRIDDY TOURS AND TRAVELS br.no.AR01T-7055 its driver overtaking a lorry beside it in a rash and negligent manner dashed his bike by which he received severe bleeding injury to his left leg. He took treatment in the hospital so came today to lodge petition. Hence, requested to take necessary legal action as per law.</w:t>
      </w:r>
    </w:p>
    <w:p>
      <w:pPr>
        <w:spacing w:before="0" w:after="120"/>
        <w:jc w:val="both"/>
      </w:pPr>
      <w:r>
        <w:rPr>
          <w:rFonts w:ascii="Times New Roman" w:hAnsi="Times New Roman" w:cs="Times New Roman"/>
          <w:b w:val="0"/>
          <w:i w:val="0"/>
          <w:sz w:val="22"/>
        </w:rPr>
        <w:t>As per the contents of the above complaint, LW-4 Yeddula Bhagyalakshmi Reddy, Sub-Inspector of Police, PS Makthal registered a Case in Cr.No.249/2025 U/s 125(a) BNS against the accused. The said case was endorsed to LW-5 B. Balaram, HC 693, PS Makthal, for further investigation U/s 125(a) BNS, and he took up the investigation.</w:t>
      </w:r>
    </w:p>
    <w:p>
      <w:pPr>
        <w:spacing w:before="0" w:after="120"/>
        <w:jc w:val="both"/>
      </w:pPr>
      <w:r>
        <w:rPr>
          <w:rFonts w:ascii="Times New Roman" w:hAnsi="Times New Roman" w:cs="Times New Roman"/>
          <w:b w:val="0"/>
          <w:i w:val="0"/>
          <w:sz w:val="22"/>
        </w:rPr>
        <w:t>During the course of investigation, LW-5 examined and recorded the statement of LW-1 to LW-3 U/s 180(3) of BNSS and incorporated the same in Part-II CD at the Police Station, and sent them to the hospital for treatment and for issuance of wound certificate.</w:t>
      </w:r>
    </w:p>
    <w:p>
      <w:pPr>
        <w:spacing w:before="0" w:after="120"/>
        <w:jc w:val="both"/>
      </w:pPr>
      <w:r>
        <w:rPr>
          <w:rFonts w:ascii="Times New Roman" w:hAnsi="Times New Roman" w:cs="Times New Roman"/>
          <w:b w:val="0"/>
          <w:i w:val="0"/>
          <w:sz w:val="22"/>
        </w:rPr>
        <w:t>Subsequently LW-5 visited the scene of offence situated at NH-167, Makthal which is located towards the West direction, at a distance of about 1 kilometer from the Police Station. LW-5 carefully observed the surroundings and secured two mediators LW-2 and LW-3. In their presence, he conducted the Scene of Offence Panchanama and prepared a detailed rough sketch of the crime scene in the Crime Detail Form, depicting all its surroundings accurately. During the panchanama, LW-5 searched for material objects at the scene of the offence, however, no discriminant material relevant to the crime was found, and therefore, no items were seized at spot. Furthermore, LW-5 examined and recorded the statement of LW-2 U/s 180(3) of BNSS and incorporated the same in detail in Part-II CDs at the spot.</w:t>
      </w:r>
    </w:p>
    <w:p>
      <w:pPr>
        <w:spacing w:before="0" w:after="120"/>
        <w:jc w:val="both"/>
      </w:pPr>
      <w:r>
        <w:rPr>
          <w:rFonts w:ascii="Times New Roman" w:hAnsi="Times New Roman" w:cs="Times New Roman"/>
          <w:b w:val="0"/>
          <w:i w:val="0"/>
          <w:sz w:val="22"/>
        </w:rPr>
        <w:t>While efforts were in progress, on 15.09.2025 at 10:00 hours, accused persons A1 (as mentioned in Column No. 11 of this charge sheet) surrendered before LW-5 at Makthal PS in connection with this offence. LW-5 served notices U/s 35(3) BNSS to A1, informing them of the allegations and directing them to appear for inquiry on or before 15.09.2025 between 10:00 and 12:00 hours.</w:t>
      </w:r>
    </w:p>
    <w:p>
      <w:pPr>
        <w:spacing w:before="0" w:after="120"/>
        <w:jc w:val="both"/>
      </w:pPr>
      <w:r>
        <w:rPr>
          <w:rFonts w:ascii="Times New Roman" w:hAnsi="Times New Roman" w:cs="Times New Roman"/>
          <w:b w:val="0"/>
          <w:i w:val="0"/>
          <w:sz w:val="22"/>
        </w:rPr>
        <w:t>In compliance, accused A1 appeared before LW-5 at Makthal PS on 15.09.2025 at 10:00 hours and voluntarily admitted their guilt. LW-5 collected their address proofs, directed them to appear before the Hon'ble Court as required, and released them, as the offence is punishable with imprisonment of less than 3 years.</w:t>
      </w:r>
    </w:p>
    <w:p>
      <w:pPr>
        <w:spacing w:before="0" w:after="120"/>
        <w:jc w:val="both"/>
      </w:pPr>
      <w:r>
        <w:rPr>
          <w:rFonts w:ascii="Times New Roman" w:hAnsi="Times New Roman" w:cs="Times New Roman"/>
          <w:b w:val="0"/>
          <w:i w:val="0"/>
          <w:sz w:val="22"/>
        </w:rPr>
        <w:t>LW-5 received the medical certificate from LW-2 Dr. Gudise Rama Krishna, who treated the injured persons LW-1. In the certificate, he opined that the injuries sustained by LW-1 are "simple in nature".</w:t>
      </w:r>
    </w:p>
    <w:p>
      <w:pPr>
        <w:spacing w:before="0" w:after="120"/>
        <w:jc w:val="both"/>
      </w:pPr>
      <w:r>
        <w:rPr>
          <w:rFonts w:ascii="Times New Roman" w:hAnsi="Times New Roman" w:cs="Times New Roman"/>
          <w:b w:val="0"/>
          <w:i w:val="0"/>
          <w:sz w:val="22"/>
        </w:rPr>
        <w:t>The evidence collected during the investigation, it is well established that LW-1 Srinivas Karni is the complainant and the injured party, resident of Madhawar, who came to PS Makthal on 15.09.2025 at 10:00 hrs. LW-2 Gudise Rama Krishna and LW-3 Karne Balraj are eyewitnesses to the incident. LW-4 Yeddula Bhagyalakshmi Reddy is the first Investigating Officer. LW-5 B. Balaram is the Investigating Officer who filed this charge sheet. The accused A1 Driver of bus br.no.AR01T-7055 overtook a lorry in a rash and negligent manner and dashed the complainant's bike, causing injuries. Thus, the accused A1 committed offences punishable under Sections 125(a) BNS.</w:t>
      </w:r>
    </w:p>
    <w:p>
      <w:pPr>
        <w:spacing w:before="0" w:after="120"/>
        <w:jc w:val="both"/>
      </w:pPr>
      <w:r>
        <w:rPr>
          <w:rFonts w:ascii="Times New Roman" w:hAnsi="Times New Roman" w:cs="Times New Roman"/>
          <w:b w:val="0"/>
          <w:i w:val="0"/>
          <w:sz w:val="22"/>
        </w:rPr>
        <w:t>Therefore, the Hon'ble court is prayed that the accused persons mentioned in column No. 11 of this charge sheet may be tried and dealt suitably as per law.</w:t>
      </w:r>
    </w:p>
    <w:p>
      <w:pPr>
        <w:spacing w:before="0" w:after="120"/>
        <w:jc w:val="both"/>
      </w:pPr>
      <w:r>
        <w:rPr>
          <w:rFonts w:ascii="Times New Roman" w:hAnsi="Times New Roman" w:cs="Times New Roman"/>
          <w:b w:val="0"/>
          <w:i w:val="0"/>
          <w:sz w:val="22"/>
        </w:rPr>
        <w:t>Hence the charge sheet.</w:t>
      </w:r>
    </w:p>
    <w:p>
      <w:pPr>
        <w:spacing w:before="0" w:after="120"/>
        <w:jc w:val="both"/>
      </w:pPr>
      <w:r>
        <w:rPr>
          <w:rFonts w:ascii="Times New Roman" w:hAnsi="Times New Roman" w:cs="Times New Roman"/>
          <w:b w:val="0"/>
          <w:i w:val="0"/>
          <w:sz w:val="22"/>
        </w:rPr>
        <w:t>Therefore, the Hon'ble court is prayed that the accused persons mentioned in column No. 11 of this charge sheet may be tried and dealt suitably as per law.</w:t>
      </w:r>
    </w:p>
    <w:p>
      <w:pPr>
        <w:spacing w:before="80" w:after="160"/>
        <w:jc w:val="left"/>
      </w:pPr>
      <w:r>
        <w:rPr>
          <w:rFonts w:ascii="Times New Roman" w:hAnsi="Times New Roman" w:cs="Times New Roman"/>
          <w:b/>
          <w:i w:val="0"/>
          <w:sz w:val="22"/>
        </w:rPr>
        <w:t>Hence the charge sheet.</w:t>
      </w:r>
    </w:p>
    <w:p>
      <w:pPr>
        <w:spacing w:before="0" w:after="40"/>
        <w:jc w:val="left"/>
      </w:pPr>
      <w:r>
        <w:rPr>
          <w:rFonts w:ascii="Times New Roman" w:hAnsi="Times New Roman" w:cs="Times New Roman"/>
          <w:b w:val="0"/>
          <w:i w:val="0"/>
          <w:sz w:val="22"/>
        </w:rPr>
        <w:t>17. Is ack. copy of notice to complainant is enclosed: No.</w:t>
      </w:r>
    </w:p>
    <w:p>
      <w:pPr>
        <w:spacing w:before="0" w:after="400"/>
        <w:jc w:val="left"/>
      </w:pPr>
      <w:r>
        <w:rPr>
          <w:rFonts w:ascii="Times New Roman" w:hAnsi="Times New Roman" w:cs="Times New Roman"/>
          <w:b w:val="0"/>
          <w:i w:val="0"/>
          <w:sz w:val="22"/>
        </w:rPr>
        <w:t>18. Dispatched on: 11.06.2026.</w:t>
      </w:r>
    </w:p>
    <w:p>
      <w:pPr>
        <w:spacing w:before="0" w:after="0"/>
        <w:jc w:val="right"/>
      </w:pPr>
      <w:r>
        <w:rPr>
          <w:rFonts w:ascii="Times New Roman" w:hAnsi="Times New Roman" w:cs="Times New Roman"/>
          <w:b w:val="0"/>
          <w:i w:val="0"/>
          <w:sz w:val="22"/>
        </w:rPr>
        <w:t>Signature of the Investigation officer</w:t>
      </w:r>
    </w:p>
    <w:p>
      <w:pPr>
        <w:spacing w:before="0" w:after="80"/>
        <w:jc w:val="right"/>
      </w:pPr>
      <w:r>
        <w:rPr>
          <w:rFonts w:ascii="Times New Roman" w:hAnsi="Times New Roman" w:cs="Times New Roman"/>
          <w:b w:val="0"/>
          <w:i w:val="0"/>
          <w:sz w:val="22"/>
        </w:rPr>
        <w:t>Submitting chargesheet</w:t>
      </w:r>
    </w:p>
    <w:p>
      <w:pPr>
        <w:spacing w:before="0" w:after="0"/>
        <w:jc w:val="right"/>
      </w:pPr>
      <w:r>
        <w:rPr>
          <w:rFonts w:ascii="Times New Roman" w:hAnsi="Times New Roman" w:cs="Times New Roman"/>
          <w:b w:val="0"/>
          <w:i w:val="0"/>
          <w:sz w:val="22"/>
        </w:rPr>
        <w:t>(B. Balaram)</w:t>
      </w:r>
    </w:p>
    <w:p>
      <w:pPr>
        <w:spacing w:before="0" w:after="0"/>
        <w:jc w:val="right"/>
      </w:pPr>
      <w:r>
        <w:rPr>
          <w:rFonts w:ascii="Times New Roman" w:hAnsi="Times New Roman" w:cs="Times New Roman"/>
          <w:b w:val="0"/>
          <w:i w:val="0"/>
          <w:sz w:val="22"/>
        </w:rPr>
        <w:t>HC 693,</w:t>
      </w:r>
    </w:p>
    <w:p>
      <w:pPr>
        <w:spacing w:before="0" w:after="0"/>
        <w:jc w:val="right"/>
      </w:pPr>
      <w:r>
        <w:rPr>
          <w:rFonts w:ascii="Times New Roman" w:hAnsi="Times New Roman" w:cs="Times New Roman"/>
          <w:b w:val="0"/>
          <w:i w:val="0"/>
          <w:sz w:val="22"/>
        </w:rPr>
        <w:t>PS Makthal.</w:t>
      </w:r>
    </w:p>
    <w:sectPr w:rsidR="00FC693F" w:rsidRPr="0006063C" w:rsidSect="00034616">
      <w:pgSz w:w="12240" w:h="15840"/>
      <w:pgMar w:top="68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