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Spec="center"/>
        <w:tblW w:w="10995" w:type="dxa"/>
        <w:tblLook w:val="04A0" w:firstRow="1" w:lastRow="0" w:firstColumn="1" w:lastColumn="0" w:noHBand="0" w:noVBand="1"/>
      </w:tblPr>
      <w:tblGrid>
        <w:gridCol w:w="10995"/>
      </w:tblGrid>
      <w:tr w:rsidR="00B25207" w14:paraId="4AB6A2A2" w14:textId="77777777" w:rsidTr="00B25207">
        <w:trPr>
          <w:trHeight w:val="979"/>
        </w:trPr>
        <w:tc>
          <w:tcPr>
            <w:tcW w:w="10995" w:type="dxa"/>
            <w:shd w:val="clear" w:color="auto" w:fill="102C5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948299C" w14:textId="77777777" w:rsidR="00B25207" w:rsidRPr="007F2A46" w:rsidRDefault="00B25207" w:rsidP="00B25207">
            <w:pPr>
              <w:spacing w:after="40"/>
              <w:jc w:val="center"/>
            </w:pPr>
            <w:r>
              <w:rPr>
                <w:b/>
                <w:color w:val="FFFFFF"/>
                <w:sz w:val="40"/>
              </w:rPr>
              <w:t>Vishwanth T</w:t>
            </w:r>
          </w:p>
          <w:p w14:paraId="107131CC" w14:textId="77777777" w:rsidR="00B25207" w:rsidRDefault="00B25207" w:rsidP="00B25207">
            <w:pPr>
              <w:spacing w:after="40"/>
              <w:jc w:val="center"/>
              <w:rPr>
                <w:b/>
                <w:color w:val="FFFFFF"/>
                <w:sz w:val="40"/>
              </w:rPr>
            </w:pPr>
            <w:r>
              <w:rPr>
                <w:b/>
                <w:color w:val="FFFFFF"/>
                <w:sz w:val="40"/>
              </w:rPr>
              <w:t>EXPERT DEVSECOPS &amp; SRE LEAD ENGINEER</w:t>
            </w:r>
          </w:p>
          <w:p w14:paraId="619016B4" w14:textId="77777777" w:rsidR="00B25207" w:rsidRDefault="00B25207" w:rsidP="00B25207">
            <w:pPr>
              <w:spacing w:after="0"/>
              <w:jc w:val="center"/>
              <w:rPr>
                <w:color w:val="F0F0F0"/>
                <w:sz w:val="19"/>
              </w:rPr>
            </w:pPr>
            <w:r>
              <w:rPr>
                <w:color w:val="F0F0F0"/>
                <w:sz w:val="19"/>
              </w:rPr>
              <w:t>Austin, TX | +1 3347813157|.com | LinkedIn – Vishwanth Thalla</w:t>
            </w:r>
          </w:p>
          <w:p w14:paraId="6FC3EF0C" w14:textId="77777777" w:rsidR="00B25207" w:rsidRDefault="00B25207" w:rsidP="00B25207">
            <w:pPr>
              <w:spacing w:after="0"/>
              <w:jc w:val="center"/>
            </w:pP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50"/>
      </w:tblGrid>
      <w:tr w:rsidR="00B25207" w14:paraId="4B540B54" w14:textId="77777777" w:rsidTr="00CE083D">
        <w:trPr>
          <w:trHeight w:val="312"/>
          <w:jc w:val="center"/>
        </w:trPr>
        <w:tc>
          <w:tcPr>
            <w:tcW w:w="10750" w:type="dxa"/>
            <w:tcBorders>
              <w:left w:val="single" w:sz="24" w:space="0" w:color="102C57"/>
            </w:tcBorders>
            <w:shd w:val="clear" w:color="auto" w:fill="F4F6F9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E74364C" w14:textId="77777777" w:rsidR="00B25207" w:rsidRDefault="00B25207" w:rsidP="00CE083D">
            <w:r>
              <w:rPr>
                <w:b/>
                <w:color w:val="102C57"/>
                <w:sz w:val="22"/>
              </w:rPr>
              <w:t>PROFESSIONAL SUMMARY</w:t>
            </w:r>
          </w:p>
        </w:tc>
      </w:tr>
    </w:tbl>
    <w:p w14:paraId="51954A41" w14:textId="7CD5CA9A" w:rsidR="00110B0D" w:rsidRDefault="00FC08AD" w:rsidP="00B25207">
      <w:pPr>
        <w:pStyle w:val="ListBullet"/>
        <w:numPr>
          <w:ilvl w:val="0"/>
          <w:numId w:val="14"/>
        </w:numPr>
        <w:spacing w:after="50"/>
      </w:pPr>
      <w:r>
        <w:t xml:space="preserve">Over 6+ years of specialized engineering experience architecting, securing, and maintaining multi-cloud enterprise infrastructure (AWS, Azure, GCP) within </w:t>
      </w:r>
      <w:proofErr w:type="gramStart"/>
      <w:r>
        <w:t>highly-regulated</w:t>
      </w:r>
      <w:proofErr w:type="gramEnd"/>
      <w:r>
        <w:t xml:space="preserve"> financial (Fintech) and Healthcare environments.</w:t>
      </w:r>
    </w:p>
    <w:p w14:paraId="674E7F98" w14:textId="77777777" w:rsidR="00110B0D" w:rsidRDefault="00FC08AD" w:rsidP="00B25207">
      <w:pPr>
        <w:pStyle w:val="ListBullet"/>
        <w:numPr>
          <w:ilvl w:val="0"/>
          <w:numId w:val="14"/>
        </w:numPr>
        <w:spacing w:after="50"/>
      </w:pPr>
      <w:r>
        <w:t>Proven track record of embedding automated security gates into high-velocity CI/CD workflows, orchestrating native integrations of SAST/DAST, Software Composition Analysis (SCA), and Infrastructure-as-Code (IaC) compliance guards.</w:t>
      </w:r>
    </w:p>
    <w:p w14:paraId="4981DE35" w14:textId="77777777" w:rsidR="00110B0D" w:rsidRDefault="00FC08AD" w:rsidP="00B25207">
      <w:pPr>
        <w:pStyle w:val="ListBullet"/>
        <w:numPr>
          <w:ilvl w:val="0"/>
          <w:numId w:val="14"/>
        </w:numPr>
        <w:spacing w:after="50"/>
      </w:pPr>
      <w:r>
        <w:t>Deep technical expertise hardening enterprise Kubernetes cluster environments (EKS, AKS) using Service Meshes (Istio), Open Policy Agent (OPA/Gatekeeper), native RBAC, and container runtime defense layers.</w:t>
      </w:r>
    </w:p>
    <w:p w14:paraId="163677FD" w14:textId="77777777" w:rsidR="00110B0D" w:rsidRDefault="00FC08AD" w:rsidP="00B25207">
      <w:pPr>
        <w:pStyle w:val="ListBullet"/>
        <w:numPr>
          <w:ilvl w:val="0"/>
          <w:numId w:val="14"/>
        </w:numPr>
        <w:spacing w:after="50"/>
      </w:pPr>
      <w:r>
        <w:t>Expert in advanced secrets management architectures, engineering centralized credential-brokering systems using HashiCorp Vault and AWS Secrets Manager with dynamic programmatic rotation.</w:t>
      </w:r>
    </w:p>
    <w:p w14:paraId="42A5EB7E" w14:textId="77777777" w:rsidR="00110B0D" w:rsidRDefault="00FC08AD" w:rsidP="00B25207">
      <w:pPr>
        <w:pStyle w:val="ListBullet"/>
        <w:numPr>
          <w:ilvl w:val="0"/>
          <w:numId w:val="14"/>
        </w:numPr>
        <w:spacing w:after="50"/>
      </w:pPr>
      <w:r>
        <w:t>Champion of robust Infrastructure-as-Code frameworks using Terraform and Pulumi; authoring highly reusable, CIS Benchmark-aligned modules integrated with automated validation checks.</w:t>
      </w:r>
    </w:p>
    <w:p w14:paraId="72481EA8" w14:textId="77777777" w:rsidR="00110B0D" w:rsidRDefault="00FC08AD" w:rsidP="00B25207">
      <w:pPr>
        <w:pStyle w:val="ListBullet"/>
        <w:numPr>
          <w:ilvl w:val="0"/>
          <w:numId w:val="14"/>
        </w:numPr>
        <w:spacing w:after="50"/>
      </w:pPr>
      <w:r>
        <w:t>Architect of automated, centralized Observability frameworks (Prometheus, Grafana, OpenTelemetry, ELK Stack, Datadog) to enable end-to-end telemetry, distributed tracing, and context-rich security event monitoring.</w:t>
      </w:r>
    </w:p>
    <w:p w14:paraId="53CD03B9" w14:textId="77777777" w:rsidR="00110B0D" w:rsidRDefault="00FC08AD" w:rsidP="00B25207">
      <w:pPr>
        <w:pStyle w:val="ListBullet"/>
        <w:numPr>
          <w:ilvl w:val="0"/>
          <w:numId w:val="14"/>
        </w:numPr>
        <w:spacing w:after="50"/>
      </w:pPr>
      <w:r>
        <w:t>Pioneer in adopting Generative AI and Large Language Model (LLM) tools to reduce operational toil, engineering intelligent triage automation and auto-remediating playbooks that drastically cut MTTR.</w:t>
      </w:r>
    </w:p>
    <w:p w14:paraId="7B14B13C" w14:textId="77777777" w:rsidR="00110B0D" w:rsidRDefault="00FC08AD" w:rsidP="00B25207">
      <w:pPr>
        <w:pStyle w:val="ListBullet"/>
        <w:numPr>
          <w:ilvl w:val="0"/>
          <w:numId w:val="14"/>
        </w:numPr>
        <w:spacing w:after="50"/>
      </w:pPr>
      <w:r>
        <w:t>Expert in translating strict corporate governance frameworks (SOC 2 Type II, NIST 800-53, CIS, HIPAA, PCI-DSS, HITRUST) into real-time, programmatic compliance rules.</w:t>
      </w:r>
    </w:p>
    <w:p w14:paraId="63E0539D" w14:textId="77777777" w:rsidR="00110B0D" w:rsidRDefault="00FC08AD" w:rsidP="00B25207">
      <w:pPr>
        <w:pStyle w:val="ListBullet"/>
        <w:numPr>
          <w:ilvl w:val="0"/>
          <w:numId w:val="14"/>
        </w:numPr>
        <w:spacing w:after="50"/>
      </w:pPr>
      <w:r>
        <w:t>Master of modern declarative GitOps workflows using Argo CD, designing robust multi-cluster app-of-apps patterns to enforce single sources of truth, full historical auditability, and zero drift configuration.</w:t>
      </w:r>
    </w:p>
    <w:p w14:paraId="56F0014D" w14:textId="0F252F03" w:rsidR="00110B0D" w:rsidRDefault="00FC08AD" w:rsidP="00B25207">
      <w:pPr>
        <w:pStyle w:val="ListBullet"/>
        <w:numPr>
          <w:ilvl w:val="0"/>
          <w:numId w:val="14"/>
        </w:numPr>
        <w:spacing w:after="50"/>
      </w:pPr>
      <w:r>
        <w:t>Strategic technical partner skilled at bridging cultural gaps between Software Engineering, Corporate Security (SecOps), Compliance Auditors, and Core Operations teams to accelerate delivery pipelines safely.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0"/>
      </w:tblGrid>
      <w:tr w:rsidR="00110B0D" w14:paraId="42DF4922" w14:textId="77777777">
        <w:trPr>
          <w:jc w:val="center"/>
        </w:trPr>
        <w:tc>
          <w:tcPr>
            <w:tcW w:w="10800" w:type="dxa"/>
            <w:tcBorders>
              <w:left w:val="single" w:sz="24" w:space="0" w:color="102C57"/>
            </w:tcBorders>
            <w:shd w:val="clear" w:color="auto" w:fill="F4F6F9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06EB9EB" w14:textId="77777777" w:rsidR="00110B0D" w:rsidRDefault="00FC08AD">
            <w:pPr>
              <w:ind w:left="120"/>
            </w:pPr>
            <w:r>
              <w:rPr>
                <w:b/>
                <w:color w:val="102C57"/>
                <w:sz w:val="22"/>
              </w:rPr>
              <w:t>TECHNICAL SKILLS MATRIX</w:t>
            </w:r>
          </w:p>
        </w:tc>
      </w:tr>
    </w:tbl>
    <w:p w14:paraId="0B057240" w14:textId="77777777" w:rsidR="00110B0D" w:rsidRDefault="00110B0D">
      <w:pPr>
        <w:spacing w:after="40"/>
      </w:pPr>
    </w:p>
    <w:tbl>
      <w:tblPr>
        <w:tblW w:w="10830" w:type="dxa"/>
        <w:jc w:val="center"/>
        <w:tblLayout w:type="fixed"/>
        <w:tblLook w:val="04A0" w:firstRow="1" w:lastRow="0" w:firstColumn="1" w:lastColumn="0" w:noHBand="0" w:noVBand="1"/>
      </w:tblPr>
      <w:tblGrid>
        <w:gridCol w:w="3177"/>
        <w:gridCol w:w="7653"/>
      </w:tblGrid>
      <w:tr w:rsidR="00110B0D" w14:paraId="021D2A41" w14:textId="77777777" w:rsidTr="00F00A28">
        <w:trPr>
          <w:jc w:val="center"/>
        </w:trPr>
        <w:tc>
          <w:tcPr>
            <w:tcW w:w="3177" w:type="dxa"/>
            <w:tcBorders>
              <w:bottom w:val="single" w:sz="4" w:space="0" w:color="D1D5DB"/>
            </w:tcBorders>
            <w:shd w:val="clear" w:color="auto" w:fill="F4F6F9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AFCAD01" w14:textId="77777777" w:rsidR="00110B0D" w:rsidRDefault="00FC08AD">
            <w:pPr>
              <w:spacing w:after="0"/>
            </w:pPr>
            <w:r>
              <w:rPr>
                <w:b/>
                <w:color w:val="102C57"/>
                <w:sz w:val="19"/>
              </w:rPr>
              <w:t>Cloud &amp; Infrastructure Platforms</w:t>
            </w:r>
          </w:p>
        </w:tc>
        <w:tc>
          <w:tcPr>
            <w:tcW w:w="7653" w:type="dxa"/>
            <w:tcBorders>
              <w:bottom w:val="single" w:sz="4" w:space="0" w:color="D1D5DB"/>
            </w:tcBorders>
            <w:shd w:val="clear" w:color="auto" w:fill="F4F6F9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A86028F" w14:textId="77777777" w:rsidR="00110B0D" w:rsidRDefault="00FC08AD">
            <w:pPr>
              <w:spacing w:after="0"/>
            </w:pPr>
            <w:r>
              <w:rPr>
                <w:sz w:val="19"/>
              </w:rPr>
              <w:t>AWS (EC2, EKS, ECS, Lambda, S3, RDS, IAM, VPC, Route53), Azure (AKS, App Services, Functions), GCP Core Engine</w:t>
            </w:r>
          </w:p>
        </w:tc>
      </w:tr>
      <w:tr w:rsidR="00110B0D" w14:paraId="5EE1C2EE" w14:textId="77777777" w:rsidTr="00F00A28">
        <w:trPr>
          <w:jc w:val="center"/>
        </w:trPr>
        <w:tc>
          <w:tcPr>
            <w:tcW w:w="3177" w:type="dxa"/>
            <w:tcBorders>
              <w:bottom w:val="single" w:sz="4" w:space="0" w:color="D1D5DB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3EAAE4B" w14:textId="77777777" w:rsidR="00110B0D" w:rsidRDefault="00FC08AD">
            <w:pPr>
              <w:spacing w:after="0"/>
            </w:pPr>
            <w:r>
              <w:rPr>
                <w:b/>
                <w:color w:val="102C57"/>
                <w:sz w:val="19"/>
              </w:rPr>
              <w:t>DevSecOps &amp; Application Security</w:t>
            </w:r>
          </w:p>
        </w:tc>
        <w:tc>
          <w:tcPr>
            <w:tcW w:w="7653" w:type="dxa"/>
            <w:tcBorders>
              <w:bottom w:val="single" w:sz="4" w:space="0" w:color="D1D5DB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D2D534E" w14:textId="77777777" w:rsidR="00110B0D" w:rsidRDefault="00FC08AD">
            <w:pPr>
              <w:spacing w:after="0"/>
            </w:pPr>
            <w:r>
              <w:rPr>
                <w:sz w:val="19"/>
              </w:rPr>
              <w:t>Snyk, Checkmarx, Aqua Security, SonarQube, Trivy, Falco, Gitleaks, tfsec, Checkov, OWASP ZAP, Prisma Cloud</w:t>
            </w:r>
          </w:p>
        </w:tc>
      </w:tr>
      <w:tr w:rsidR="00110B0D" w14:paraId="34BE1989" w14:textId="77777777" w:rsidTr="00F00A28">
        <w:trPr>
          <w:jc w:val="center"/>
        </w:trPr>
        <w:tc>
          <w:tcPr>
            <w:tcW w:w="3177" w:type="dxa"/>
            <w:tcBorders>
              <w:bottom w:val="single" w:sz="4" w:space="0" w:color="D1D5DB"/>
            </w:tcBorders>
            <w:shd w:val="clear" w:color="auto" w:fill="F4F6F9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6001E5F" w14:textId="77777777" w:rsidR="00110B0D" w:rsidRDefault="00FC08AD">
            <w:pPr>
              <w:spacing w:after="0"/>
            </w:pPr>
            <w:r>
              <w:rPr>
                <w:b/>
                <w:color w:val="102C57"/>
                <w:sz w:val="19"/>
              </w:rPr>
              <w:t>Secrets &amp; Identity Management</w:t>
            </w:r>
          </w:p>
        </w:tc>
        <w:tc>
          <w:tcPr>
            <w:tcW w:w="7653" w:type="dxa"/>
            <w:tcBorders>
              <w:bottom w:val="single" w:sz="4" w:space="0" w:color="D1D5DB"/>
            </w:tcBorders>
            <w:shd w:val="clear" w:color="auto" w:fill="F4F6F9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D99EA4C" w14:textId="77777777" w:rsidR="00110B0D" w:rsidRDefault="00FC08AD">
            <w:pPr>
              <w:spacing w:after="0"/>
            </w:pPr>
            <w:r>
              <w:rPr>
                <w:sz w:val="19"/>
              </w:rPr>
              <w:t>HashiCorp Vault (Enterprise), AWS Secrets Manager, IAM Identity Center, Kubernetes RBAC, OPA/Gatekeeper, mTLS, Okta</w:t>
            </w:r>
          </w:p>
        </w:tc>
      </w:tr>
      <w:tr w:rsidR="00110B0D" w14:paraId="2A68CA53" w14:textId="77777777" w:rsidTr="00F00A28">
        <w:trPr>
          <w:jc w:val="center"/>
        </w:trPr>
        <w:tc>
          <w:tcPr>
            <w:tcW w:w="3177" w:type="dxa"/>
            <w:tcBorders>
              <w:bottom w:val="single" w:sz="4" w:space="0" w:color="D1D5DB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BE671E2" w14:textId="77777777" w:rsidR="00110B0D" w:rsidRDefault="00FC08AD">
            <w:pPr>
              <w:spacing w:after="0"/>
            </w:pPr>
            <w:r>
              <w:rPr>
                <w:b/>
                <w:color w:val="102C57"/>
                <w:sz w:val="19"/>
              </w:rPr>
              <w:t>Compliance &amp; Governance Frameworks</w:t>
            </w:r>
          </w:p>
        </w:tc>
        <w:tc>
          <w:tcPr>
            <w:tcW w:w="7653" w:type="dxa"/>
            <w:tcBorders>
              <w:bottom w:val="single" w:sz="4" w:space="0" w:color="D1D5DB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2ABF87E" w14:textId="77777777" w:rsidR="00110B0D" w:rsidRDefault="00FC08AD">
            <w:pPr>
              <w:spacing w:after="0"/>
            </w:pPr>
            <w:r>
              <w:rPr>
                <w:sz w:val="19"/>
              </w:rPr>
              <w:t>SOC 2 (Type I/II), NIST SP 800-53, CIS Benchmarks, HIPAA Security Rule, PCI-DSS v4.0, HITRUST CSF, Policy-as-Code</w:t>
            </w:r>
          </w:p>
        </w:tc>
      </w:tr>
      <w:tr w:rsidR="00110B0D" w14:paraId="3CFC2C86" w14:textId="77777777" w:rsidTr="00F00A28">
        <w:trPr>
          <w:jc w:val="center"/>
        </w:trPr>
        <w:tc>
          <w:tcPr>
            <w:tcW w:w="3177" w:type="dxa"/>
            <w:tcBorders>
              <w:bottom w:val="single" w:sz="4" w:space="0" w:color="D1D5DB"/>
            </w:tcBorders>
            <w:shd w:val="clear" w:color="auto" w:fill="F4F6F9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1268FBF" w14:textId="77777777" w:rsidR="00110B0D" w:rsidRDefault="00FC08AD">
            <w:pPr>
              <w:spacing w:after="0"/>
            </w:pPr>
            <w:r>
              <w:rPr>
                <w:b/>
                <w:color w:val="102C57"/>
                <w:sz w:val="19"/>
              </w:rPr>
              <w:t>Infrastructure-as-Code &amp; Automation</w:t>
            </w:r>
          </w:p>
        </w:tc>
        <w:tc>
          <w:tcPr>
            <w:tcW w:w="7653" w:type="dxa"/>
            <w:tcBorders>
              <w:bottom w:val="single" w:sz="4" w:space="0" w:color="D1D5DB"/>
            </w:tcBorders>
            <w:shd w:val="clear" w:color="auto" w:fill="F4F6F9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F6551B4" w14:textId="77777777" w:rsidR="00110B0D" w:rsidRDefault="00FC08AD">
            <w:pPr>
              <w:spacing w:after="0"/>
            </w:pPr>
            <w:r>
              <w:rPr>
                <w:sz w:val="19"/>
              </w:rPr>
              <w:t>Terraform (Advanced Modules), Pulumi, AWS CloudFormation, Ansible, Helm, OpenTofu, Shell, Python Automation</w:t>
            </w:r>
          </w:p>
        </w:tc>
      </w:tr>
      <w:tr w:rsidR="00110B0D" w14:paraId="6A832F6C" w14:textId="77777777" w:rsidTr="00F00A28">
        <w:trPr>
          <w:jc w:val="center"/>
        </w:trPr>
        <w:tc>
          <w:tcPr>
            <w:tcW w:w="3177" w:type="dxa"/>
            <w:tcBorders>
              <w:bottom w:val="single" w:sz="4" w:space="0" w:color="D1D5DB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144EB1F" w14:textId="77777777" w:rsidR="00110B0D" w:rsidRDefault="00FC08AD">
            <w:pPr>
              <w:spacing w:after="0"/>
            </w:pPr>
            <w:r>
              <w:rPr>
                <w:b/>
                <w:color w:val="102C57"/>
                <w:sz w:val="19"/>
              </w:rPr>
              <w:t>Container Orchestration &amp; Meshes</w:t>
            </w:r>
          </w:p>
        </w:tc>
        <w:tc>
          <w:tcPr>
            <w:tcW w:w="7653" w:type="dxa"/>
            <w:tcBorders>
              <w:bottom w:val="single" w:sz="4" w:space="0" w:color="D1D5DB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BFCC0F4" w14:textId="77777777" w:rsidR="00110B0D" w:rsidRDefault="00FC08AD">
            <w:pPr>
              <w:spacing w:after="0"/>
            </w:pPr>
            <w:r>
              <w:rPr>
                <w:sz w:val="19"/>
              </w:rPr>
              <w:t>Kubernetes (EKS, AKS, Self-Managed), Docker Enterprise, OpenShift, Amazon ECS, Istio Service Mesh, Linkerd</w:t>
            </w:r>
          </w:p>
        </w:tc>
      </w:tr>
      <w:tr w:rsidR="00110B0D" w14:paraId="04FAD564" w14:textId="77777777" w:rsidTr="00F00A28">
        <w:trPr>
          <w:jc w:val="center"/>
        </w:trPr>
        <w:tc>
          <w:tcPr>
            <w:tcW w:w="3177" w:type="dxa"/>
            <w:tcBorders>
              <w:bottom w:val="single" w:sz="4" w:space="0" w:color="D1D5DB"/>
            </w:tcBorders>
            <w:shd w:val="clear" w:color="auto" w:fill="F4F6F9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5BF39D2" w14:textId="77777777" w:rsidR="00110B0D" w:rsidRDefault="00FC08AD">
            <w:pPr>
              <w:spacing w:after="0"/>
            </w:pPr>
            <w:r>
              <w:rPr>
                <w:b/>
                <w:color w:val="102C57"/>
                <w:sz w:val="19"/>
              </w:rPr>
              <w:t>CI/CD Engineering &amp; GitOps</w:t>
            </w:r>
          </w:p>
        </w:tc>
        <w:tc>
          <w:tcPr>
            <w:tcW w:w="7653" w:type="dxa"/>
            <w:tcBorders>
              <w:bottom w:val="single" w:sz="4" w:space="0" w:color="D1D5DB"/>
            </w:tcBorders>
            <w:shd w:val="clear" w:color="auto" w:fill="F4F6F9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41A033B" w14:textId="77777777" w:rsidR="00110B0D" w:rsidRDefault="00FC08AD">
            <w:pPr>
              <w:spacing w:after="0"/>
            </w:pPr>
            <w:r>
              <w:rPr>
                <w:sz w:val="19"/>
              </w:rPr>
              <w:t>GitHub Actions (Custom Actions), Jenkins (Declarative Pipelines), GitLab CI, Azure DevOps Pipelines, Argo CD</w:t>
            </w:r>
          </w:p>
        </w:tc>
      </w:tr>
      <w:tr w:rsidR="00110B0D" w14:paraId="7666A873" w14:textId="77777777" w:rsidTr="00F00A28">
        <w:trPr>
          <w:jc w:val="center"/>
        </w:trPr>
        <w:tc>
          <w:tcPr>
            <w:tcW w:w="3177" w:type="dxa"/>
            <w:tcBorders>
              <w:bottom w:val="single" w:sz="4" w:space="0" w:color="D1D5DB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5D90079" w14:textId="77777777" w:rsidR="00110B0D" w:rsidRDefault="00FC08AD">
            <w:pPr>
              <w:spacing w:after="0"/>
            </w:pPr>
            <w:r>
              <w:rPr>
                <w:b/>
                <w:color w:val="102C57"/>
                <w:sz w:val="19"/>
              </w:rPr>
              <w:lastRenderedPageBreak/>
              <w:t>Observability, Telemetry &amp; SIEM</w:t>
            </w:r>
          </w:p>
        </w:tc>
        <w:tc>
          <w:tcPr>
            <w:tcW w:w="7653" w:type="dxa"/>
            <w:tcBorders>
              <w:bottom w:val="single" w:sz="4" w:space="0" w:color="D1D5DB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0F3DCB4" w14:textId="77777777" w:rsidR="00110B0D" w:rsidRDefault="00FC08AD">
            <w:pPr>
              <w:spacing w:after="0"/>
            </w:pPr>
            <w:r>
              <w:rPr>
                <w:sz w:val="19"/>
              </w:rPr>
              <w:t>Prometheus, Grafana (Advanced Visualizations), ELK/EFK Stack, OpenTelemetry, Datadog, AWS CloudWatch, GuardDuty</w:t>
            </w:r>
          </w:p>
        </w:tc>
      </w:tr>
      <w:tr w:rsidR="00110B0D" w14:paraId="6296D21C" w14:textId="77777777" w:rsidTr="00F00A28">
        <w:trPr>
          <w:jc w:val="center"/>
        </w:trPr>
        <w:tc>
          <w:tcPr>
            <w:tcW w:w="3177" w:type="dxa"/>
            <w:tcBorders>
              <w:bottom w:val="single" w:sz="4" w:space="0" w:color="D1D5DB"/>
            </w:tcBorders>
            <w:shd w:val="clear" w:color="auto" w:fill="F4F6F9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B59336B" w14:textId="77777777" w:rsidR="00110B0D" w:rsidRDefault="00FC08AD">
            <w:pPr>
              <w:spacing w:after="0"/>
            </w:pPr>
            <w:r>
              <w:rPr>
                <w:b/>
                <w:color w:val="102C57"/>
                <w:sz w:val="19"/>
              </w:rPr>
              <w:t>AI &amp; GenAI Productivity Tooling</w:t>
            </w:r>
          </w:p>
        </w:tc>
        <w:tc>
          <w:tcPr>
            <w:tcW w:w="7653" w:type="dxa"/>
            <w:tcBorders>
              <w:bottom w:val="single" w:sz="4" w:space="0" w:color="D1D5DB"/>
            </w:tcBorders>
            <w:shd w:val="clear" w:color="auto" w:fill="F4F6F9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8168271" w14:textId="77777777" w:rsidR="00110B0D" w:rsidRDefault="00FC08AD">
            <w:pPr>
              <w:spacing w:after="0"/>
            </w:pPr>
            <w:r>
              <w:rPr>
                <w:sz w:val="19"/>
              </w:rPr>
              <w:t>GitHub Copilot, LLM-Assisted Runbook Generation, OpenAI API Incident Triage Agents, Prompt Engineering for SRE</w:t>
            </w:r>
          </w:p>
        </w:tc>
      </w:tr>
      <w:tr w:rsidR="00110B0D" w14:paraId="6C3E760D" w14:textId="77777777" w:rsidTr="00F00A28">
        <w:trPr>
          <w:jc w:val="center"/>
        </w:trPr>
        <w:tc>
          <w:tcPr>
            <w:tcW w:w="3177" w:type="dxa"/>
            <w:tcBorders>
              <w:bottom w:val="single" w:sz="4" w:space="0" w:color="D1D5DB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F076AB1" w14:textId="77777777" w:rsidR="00110B0D" w:rsidRDefault="00FC08AD">
            <w:pPr>
              <w:spacing w:after="0"/>
            </w:pPr>
            <w:r>
              <w:rPr>
                <w:b/>
                <w:color w:val="102C57"/>
                <w:sz w:val="19"/>
              </w:rPr>
              <w:t>Core Engineering Languages</w:t>
            </w:r>
          </w:p>
        </w:tc>
        <w:tc>
          <w:tcPr>
            <w:tcW w:w="7653" w:type="dxa"/>
            <w:tcBorders>
              <w:bottom w:val="single" w:sz="4" w:space="0" w:color="D1D5DB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A94DF11" w14:textId="77777777" w:rsidR="00110B0D" w:rsidRDefault="00FC08AD">
            <w:pPr>
              <w:spacing w:after="0"/>
            </w:pPr>
            <w:r>
              <w:rPr>
                <w:sz w:val="19"/>
              </w:rPr>
              <w:t>Python (FastAPI, Boto3), Go (Golang Kubernetes Operators), Bash/Shell Scripting, SQL</w:t>
            </w:r>
          </w:p>
        </w:tc>
      </w:tr>
    </w:tbl>
    <w:tbl>
      <w:tblPr>
        <w:tblpPr w:leftFromText="180" w:rightFromText="180" w:vertAnchor="text" w:horzAnchor="margin" w:tblpY="443"/>
        <w:tblW w:w="10800" w:type="dxa"/>
        <w:tblLayout w:type="fixed"/>
        <w:tblLook w:val="04A0" w:firstRow="1" w:lastRow="0" w:firstColumn="1" w:lastColumn="0" w:noHBand="0" w:noVBand="1"/>
      </w:tblPr>
      <w:tblGrid>
        <w:gridCol w:w="10800"/>
      </w:tblGrid>
      <w:tr w:rsidR="00F00A28" w14:paraId="6F71A00E" w14:textId="77777777" w:rsidTr="00F00A28">
        <w:tc>
          <w:tcPr>
            <w:tcW w:w="10800" w:type="dxa"/>
            <w:tcBorders>
              <w:left w:val="single" w:sz="24" w:space="0" w:color="102C57"/>
            </w:tcBorders>
            <w:shd w:val="clear" w:color="auto" w:fill="F4F6F9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8A7FBBF" w14:textId="77777777" w:rsidR="00F00A28" w:rsidRDefault="00F00A28" w:rsidP="00F00A28">
            <w:pPr>
              <w:ind w:left="120"/>
            </w:pPr>
            <w:r>
              <w:rPr>
                <w:b/>
                <w:color w:val="102C57"/>
                <w:sz w:val="22"/>
              </w:rPr>
              <w:t>PROFESSIONAL EXPERIENCE</w:t>
            </w:r>
          </w:p>
        </w:tc>
      </w:tr>
    </w:tbl>
    <w:p w14:paraId="1F5B092C" w14:textId="77777777" w:rsidR="00110B0D" w:rsidRDefault="00110B0D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8"/>
        <w:gridCol w:w="3312"/>
      </w:tblGrid>
      <w:tr w:rsidR="00110B0D" w14:paraId="281E8F5C" w14:textId="77777777">
        <w:trPr>
          <w:jc w:val="center"/>
        </w:trPr>
        <w:tc>
          <w:tcPr>
            <w:tcW w:w="748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7B976F" w14:textId="77777777" w:rsidR="00110B0D" w:rsidRDefault="00FC08AD">
            <w:pPr>
              <w:spacing w:before="120" w:after="40"/>
            </w:pPr>
            <w:r>
              <w:rPr>
                <w:b/>
                <w:color w:val="102C57"/>
                <w:sz w:val="22"/>
              </w:rPr>
              <w:t>Senior DevSecOps &amp; SRE Lead Engineer</w:t>
            </w:r>
            <w:r>
              <w:rPr>
                <w:b/>
                <w:color w:val="464646"/>
              </w:rPr>
              <w:t xml:space="preserve"> – Northern Trust</w:t>
            </w:r>
          </w:p>
        </w:tc>
        <w:tc>
          <w:tcPr>
            <w:tcW w:w="331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6D2483" w14:textId="77777777" w:rsidR="00110B0D" w:rsidRDefault="00FC08AD">
            <w:pPr>
              <w:spacing w:before="120" w:after="40"/>
              <w:jc w:val="right"/>
            </w:pPr>
            <w:r>
              <w:rPr>
                <w:i/>
                <w:color w:val="464646"/>
                <w:sz w:val="19"/>
              </w:rPr>
              <w:t>Chicago, IL | Nov 2024 – Jan 2026</w:t>
            </w:r>
          </w:p>
        </w:tc>
      </w:tr>
    </w:tbl>
    <w:p w14:paraId="0E5106E5" w14:textId="77777777" w:rsidR="00865E6C" w:rsidRDefault="00865E6C" w:rsidP="00865E6C">
      <w:pPr>
        <w:pStyle w:val="ListBullet"/>
        <w:spacing w:after="50"/>
      </w:pPr>
      <w:r>
        <w:t>Secured business-critical banking workloads running on AWS (EC2, EKS, Lambda, RDS, S3); enforced strict IAM least-privilege permissions, network VPC segmentation, and unified security event visibility via AWS Security Hub.</w:t>
      </w:r>
    </w:p>
    <w:p w14:paraId="55822900" w14:textId="77777777" w:rsidR="00865E6C" w:rsidRDefault="00865E6C" w:rsidP="00865E6C">
      <w:pPr>
        <w:pStyle w:val="ListBullet"/>
        <w:spacing w:after="50"/>
      </w:pPr>
      <w:r>
        <w:t xml:space="preserve">Integrated real-time automated infrastructure auditing engines utilizing AWS Config Rules, Security Hub, and Amazon </w:t>
      </w:r>
      <w:proofErr w:type="spellStart"/>
      <w:r>
        <w:t>GuardDuty</w:t>
      </w:r>
      <w:proofErr w:type="spellEnd"/>
      <w:r>
        <w:t xml:space="preserve"> to instantly flag configuration errors, optimizing the detection of infrastructure flaws.</w:t>
      </w:r>
    </w:p>
    <w:p w14:paraId="7D6BCC79" w14:textId="77777777" w:rsidR="00865E6C" w:rsidRDefault="00865E6C" w:rsidP="00865E6C">
      <w:pPr>
        <w:pStyle w:val="ListBullet"/>
        <w:spacing w:after="50"/>
      </w:pPr>
      <w:r>
        <w:t>Orchestrated containerization strategies for complex legacy financial monolithic applications via Docker; safely migrated workloads into Amazon EKS utilizing canary and zero-downtime blue-green deployment strategies.</w:t>
      </w:r>
    </w:p>
    <w:p w14:paraId="2B90383E" w14:textId="77777777" w:rsidR="00865E6C" w:rsidRDefault="00865E6C" w:rsidP="00865E6C">
      <w:pPr>
        <w:pStyle w:val="ListBullet"/>
        <w:spacing w:after="50"/>
      </w:pPr>
      <w:r>
        <w:t xml:space="preserve">Hardened Kubernetes operational layers against zero-day container system anomalies by rolling out </w:t>
      </w:r>
      <w:proofErr w:type="spellStart"/>
      <w:r>
        <w:t>Sysdig</w:t>
      </w:r>
      <w:proofErr w:type="spellEnd"/>
      <w:r>
        <w:t xml:space="preserve"> Falco runtime rulesets, bridging cluster-level activity tracking directly into centralized operations dashboards.</w:t>
      </w:r>
    </w:p>
    <w:p w14:paraId="56CA66C8" w14:textId="77777777" w:rsidR="00865E6C" w:rsidRDefault="00865E6C" w:rsidP="00865E6C">
      <w:pPr>
        <w:pStyle w:val="ListBullet"/>
        <w:spacing w:after="50"/>
      </w:pPr>
      <w:r>
        <w:t>Built self-service GitHub Actions workflow templates containing integrated security validation tooling (</w:t>
      </w:r>
      <w:proofErr w:type="spellStart"/>
      <w:r>
        <w:t>Gitleaks</w:t>
      </w:r>
      <w:proofErr w:type="spellEnd"/>
      <w:r>
        <w:t xml:space="preserve">, </w:t>
      </w:r>
      <w:proofErr w:type="spellStart"/>
      <w:r>
        <w:t>Trivy</w:t>
      </w:r>
      <w:proofErr w:type="spellEnd"/>
      <w:r>
        <w:t>, SonarQube), empowering distributed engineering groups to own secure release cycles safely.</w:t>
      </w:r>
    </w:p>
    <w:p w14:paraId="2DD5F2B4" w14:textId="77777777" w:rsidR="00865E6C" w:rsidRDefault="00865E6C" w:rsidP="00865E6C">
      <w:pPr>
        <w:pStyle w:val="ListBullet"/>
        <w:spacing w:after="50"/>
      </w:pPr>
      <w:r>
        <w:t>Developed a library of enterprise-wide Terraform blueprint modules featuring baked-in organizational security policies, enforcing encryption-at-rest via customer-managed KMS keys and mandatory TLS 1.3 endpoints.</w:t>
      </w:r>
    </w:p>
    <w:p w14:paraId="03CCBA63" w14:textId="77777777" w:rsidR="00865E6C" w:rsidRDefault="00865E6C" w:rsidP="00865E6C">
      <w:pPr>
        <w:pStyle w:val="ListBullet"/>
        <w:spacing w:after="50"/>
      </w:pPr>
      <w:r>
        <w:t>Architected highly resilient, asynchronous message processing pipelines utilizing Apache Kafka and AWS SQS for secure high-volume transaction handling; implemented robust field-level encryption protocols.</w:t>
      </w:r>
    </w:p>
    <w:p w14:paraId="60171705" w14:textId="77777777" w:rsidR="00865E6C" w:rsidRDefault="00865E6C" w:rsidP="00865E6C">
      <w:pPr>
        <w:pStyle w:val="ListBullet"/>
        <w:spacing w:after="50"/>
      </w:pPr>
      <w:r>
        <w:t>Standardized operational monitoring practices by standing up structured CloudWatch and ELK Stack dashboards, significantly reducing system MTTR via context-rich threshold alerting and actionable runbooks.</w:t>
      </w:r>
    </w:p>
    <w:p w14:paraId="70DAF75A" w14:textId="77777777" w:rsidR="00865E6C" w:rsidRDefault="00865E6C" w:rsidP="00865E6C">
      <w:pPr>
        <w:pStyle w:val="ListBullet"/>
        <w:spacing w:after="50"/>
      </w:pPr>
      <w:r>
        <w:t>Implemented an automated patch-management workflow that cross-referenced pipeline scanning outputs with CVE databases to trigger automated pull-requests for out-of-date application dependencies.</w:t>
      </w:r>
    </w:p>
    <w:p w14:paraId="680BF0CB" w14:textId="166D7BC0" w:rsidR="00865E6C" w:rsidRDefault="00865E6C" w:rsidP="00B25207">
      <w:pPr>
        <w:pStyle w:val="ListBullet"/>
        <w:spacing w:after="50"/>
      </w:pPr>
      <w:r>
        <w:t>Engineered and validated multi-region automated failover strategies for cloud native databases and distributed application infrastructure, ensuring RPO and RTO compliance with banking sector mandates.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8"/>
        <w:gridCol w:w="3312"/>
      </w:tblGrid>
      <w:tr w:rsidR="00110B0D" w14:paraId="05A5DB1A" w14:textId="77777777">
        <w:trPr>
          <w:jc w:val="center"/>
        </w:trPr>
        <w:tc>
          <w:tcPr>
            <w:tcW w:w="748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C603D1" w14:textId="77777777" w:rsidR="00110B0D" w:rsidRDefault="00FC08AD">
            <w:pPr>
              <w:spacing w:before="120" w:after="40"/>
            </w:pPr>
            <w:r>
              <w:rPr>
                <w:b/>
                <w:color w:val="102C57"/>
                <w:sz w:val="22"/>
              </w:rPr>
              <w:t>Senior Cloud Security &amp; DevSecOps Engineer</w:t>
            </w:r>
            <w:r>
              <w:rPr>
                <w:b/>
                <w:color w:val="464646"/>
              </w:rPr>
              <w:t xml:space="preserve"> – Truist Bank</w:t>
            </w:r>
          </w:p>
        </w:tc>
        <w:tc>
          <w:tcPr>
            <w:tcW w:w="331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8D4BE8" w14:textId="77777777" w:rsidR="00110B0D" w:rsidRDefault="00FC08AD">
            <w:pPr>
              <w:spacing w:before="120" w:after="40"/>
              <w:jc w:val="right"/>
            </w:pPr>
            <w:r>
              <w:rPr>
                <w:i/>
                <w:color w:val="464646"/>
                <w:sz w:val="19"/>
              </w:rPr>
              <w:t>Charlotte, NC | Feb 2023 – Nov 2024</w:t>
            </w:r>
          </w:p>
        </w:tc>
      </w:tr>
    </w:tbl>
    <w:p w14:paraId="4E930D16" w14:textId="77777777" w:rsidR="00B25207" w:rsidRDefault="00B25207" w:rsidP="00B25207">
      <w:pPr>
        <w:pStyle w:val="ListBullet"/>
        <w:spacing w:after="50"/>
      </w:pPr>
      <w:r>
        <w:t xml:space="preserve">Spearheaded enterprise-wide </w:t>
      </w:r>
      <w:proofErr w:type="spellStart"/>
      <w:r>
        <w:t>DevSecOps</w:t>
      </w:r>
      <w:proofErr w:type="spellEnd"/>
      <w:r>
        <w:t xml:space="preserve"> shift-left transformation by seamlessly embedding automated SAST/DAST/SCA security scans (Snyk, </w:t>
      </w:r>
      <w:proofErr w:type="spellStart"/>
      <w:r>
        <w:t>Checkmarx</w:t>
      </w:r>
      <w:proofErr w:type="spellEnd"/>
      <w:r>
        <w:t>, Aqua Security) directly into core Jenkins and GitHub Actions pipelines, slashing the critical vulnerability backlog by half.</w:t>
      </w:r>
    </w:p>
    <w:p w14:paraId="568A9651" w14:textId="331F3077" w:rsidR="00865E6C" w:rsidRDefault="00865E6C" w:rsidP="00B25207">
      <w:pPr>
        <w:pStyle w:val="ListBullet"/>
        <w:spacing w:after="50"/>
      </w:pPr>
      <w:r>
        <w:t>Architected an advanced zero-trust infrastructure posture across enterprise Azure Kubernetes Service (AKS) clusters leveraging custom OPA/Gatekeeper policy constraints, strict native RBAC, isolated network policies, and mutual TLS (</w:t>
      </w:r>
      <w:proofErr w:type="spellStart"/>
      <w:r>
        <w:t>mTLS</w:t>
      </w:r>
      <w:proofErr w:type="spellEnd"/>
      <w:r>
        <w:t>) via Istio service mesh.</w:t>
      </w:r>
    </w:p>
    <w:p w14:paraId="1DB57679" w14:textId="77777777" w:rsidR="00865E6C" w:rsidRDefault="00865E6C" w:rsidP="00865E6C">
      <w:pPr>
        <w:pStyle w:val="ListBullet"/>
        <w:spacing w:after="50"/>
      </w:pPr>
      <w:r>
        <w:t xml:space="preserve">Engineered a robust, centralized secrets management engine utilizing </w:t>
      </w:r>
      <w:proofErr w:type="spellStart"/>
      <w:r>
        <w:t>HashiCorp</w:t>
      </w:r>
      <w:proofErr w:type="spellEnd"/>
      <w:r>
        <w:t xml:space="preserve"> Vault integrated with Kubernetes workloads; engineered automated dynamic credential rotation for cloud resources, reducing secrets-related compliance audit findings to zero.</w:t>
      </w:r>
    </w:p>
    <w:p w14:paraId="42314F8B" w14:textId="2ABF72A5" w:rsidR="00B25207" w:rsidRDefault="00865E6C" w:rsidP="00B25207">
      <w:pPr>
        <w:pStyle w:val="ListBullet"/>
        <w:spacing w:after="50"/>
      </w:pPr>
      <w:r>
        <w:t xml:space="preserve">Rebuilt legacy CI/CD infrastructure into unified, template-driven pipelines (GitHub Actions, Azure DevOps) containing mandatory security gates for container vulnerability checks, dependency parsing, and </w:t>
      </w:r>
      <w:proofErr w:type="spellStart"/>
      <w:r>
        <w:t>IaC</w:t>
      </w:r>
      <w:proofErr w:type="spellEnd"/>
      <w:r>
        <w:t xml:space="preserve"> static analysis via </w:t>
      </w:r>
      <w:proofErr w:type="spellStart"/>
      <w:r>
        <w:t>tfsec</w:t>
      </w:r>
      <w:proofErr w:type="spellEnd"/>
    </w:p>
    <w:p w14:paraId="5F751043" w14:textId="77777777" w:rsidR="00865E6C" w:rsidRDefault="00865E6C" w:rsidP="00865E6C">
      <w:pPr>
        <w:pStyle w:val="ListBullet"/>
        <w:spacing w:after="50"/>
      </w:pPr>
      <w:r>
        <w:t xml:space="preserve">Standardized multi-cluster deployments around </w:t>
      </w:r>
      <w:proofErr w:type="spellStart"/>
      <w:r>
        <w:t>GitOps</w:t>
      </w:r>
      <w:proofErr w:type="spellEnd"/>
      <w:r>
        <w:t xml:space="preserve"> methodologies utilizing Argo CD; conceptualized and deployed advanced app-of-apps patterns to ensure all runtime configurations match version-controlled baselines.</w:t>
      </w:r>
    </w:p>
    <w:p w14:paraId="28FDB6F4" w14:textId="77777777" w:rsidR="00865E6C" w:rsidRDefault="00865E6C" w:rsidP="00865E6C">
      <w:pPr>
        <w:pStyle w:val="ListBullet"/>
        <w:spacing w:after="50"/>
      </w:pPr>
      <w:r>
        <w:t xml:space="preserve">Migrated massive legacy environments consisting of </w:t>
      </w:r>
      <w:proofErr w:type="gramStart"/>
      <w:r>
        <w:t>manually-provisioned</w:t>
      </w:r>
      <w:proofErr w:type="gramEnd"/>
      <w:r>
        <w:t xml:space="preserve"> cloud assets into immutable, highly reusable Terraform and </w:t>
      </w:r>
      <w:proofErr w:type="spellStart"/>
      <w:r>
        <w:t>Pulumi</w:t>
      </w:r>
      <w:proofErr w:type="spellEnd"/>
      <w:r>
        <w:t xml:space="preserve"> architectures fully aligned to CIS Cloud Benchmarks, securing an extensive drop in configuration drift.</w:t>
      </w:r>
    </w:p>
    <w:p w14:paraId="28607599" w14:textId="77777777" w:rsidR="00865E6C" w:rsidRDefault="00865E6C" w:rsidP="00865E6C">
      <w:pPr>
        <w:pStyle w:val="ListBullet"/>
        <w:spacing w:after="50"/>
      </w:pPr>
      <w:r>
        <w:lastRenderedPageBreak/>
        <w:t xml:space="preserve">Designed and orchestrated a multi-tenant enterprise observability framework (Prometheus, Grafana, </w:t>
      </w:r>
      <w:proofErr w:type="spellStart"/>
      <w:r>
        <w:t>OpenTelemetry</w:t>
      </w:r>
      <w:proofErr w:type="spellEnd"/>
      <w:r>
        <w:t>, ELK Stack) featuring automated security event correlation, making incident triage timelines twice as fast.</w:t>
      </w:r>
    </w:p>
    <w:p w14:paraId="178C48F3" w14:textId="77777777" w:rsidR="00865E6C" w:rsidRDefault="00865E6C" w:rsidP="00865E6C">
      <w:pPr>
        <w:pStyle w:val="ListBullet"/>
        <w:spacing w:after="50"/>
      </w:pPr>
      <w:r>
        <w:t>Piloted cutting-edge AI/GenAI tooling integrations (GitHub Copilot, LLM-assisted runbook generation) to modernize real-time incident handling, cutting overall on-call engineer engineering response time significantly.</w:t>
      </w:r>
    </w:p>
    <w:p w14:paraId="7BD747FF" w14:textId="77777777" w:rsidR="00865E6C" w:rsidRDefault="00865E6C" w:rsidP="00865E6C">
      <w:pPr>
        <w:pStyle w:val="ListBullet"/>
        <w:spacing w:after="50"/>
      </w:pPr>
      <w:r>
        <w:t>Drove deep cross-functional collaboration with Corporate Security Risk and External Auditors to map pipeline automation rules to SOC 2 Type II controls, achieving immediate verification and accelerating market service launch.</w:t>
      </w:r>
    </w:p>
    <w:p w14:paraId="362A7649" w14:textId="37C0D1C2" w:rsidR="00110B0D" w:rsidRDefault="00865E6C" w:rsidP="00B25207">
      <w:pPr>
        <w:pStyle w:val="ListBullet"/>
        <w:spacing w:after="50"/>
      </w:pPr>
      <w:r>
        <w:t>Introduced automated chaos engineering validation testing into staging environments to systematically verify microservice self-healing thresholds and container runtime scaling configurations under simulated load.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8"/>
        <w:gridCol w:w="3312"/>
      </w:tblGrid>
      <w:tr w:rsidR="00110B0D" w14:paraId="34CE57B2" w14:textId="77777777">
        <w:trPr>
          <w:jc w:val="center"/>
        </w:trPr>
        <w:tc>
          <w:tcPr>
            <w:tcW w:w="748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089BA0" w14:textId="77777777" w:rsidR="00110B0D" w:rsidRDefault="00FC08AD">
            <w:pPr>
              <w:spacing w:before="120" w:after="40"/>
            </w:pPr>
            <w:r>
              <w:rPr>
                <w:b/>
                <w:color w:val="102C57"/>
                <w:sz w:val="22"/>
              </w:rPr>
              <w:t>Software Engineer – DevOps &amp; Security</w:t>
            </w:r>
            <w:r>
              <w:rPr>
                <w:b/>
                <w:color w:val="464646"/>
              </w:rPr>
              <w:t xml:space="preserve"> – Netenrich Technologies</w:t>
            </w:r>
          </w:p>
        </w:tc>
        <w:tc>
          <w:tcPr>
            <w:tcW w:w="331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46F914" w14:textId="77777777" w:rsidR="00110B0D" w:rsidRDefault="00FC08AD">
            <w:pPr>
              <w:spacing w:before="120" w:after="40"/>
              <w:jc w:val="right"/>
            </w:pPr>
            <w:r>
              <w:rPr>
                <w:i/>
                <w:color w:val="464646"/>
                <w:sz w:val="19"/>
              </w:rPr>
              <w:t>Hyderabad, India | Jul 2019 – Jul 2021</w:t>
            </w:r>
          </w:p>
        </w:tc>
      </w:tr>
    </w:tbl>
    <w:p w14:paraId="6B0722ED" w14:textId="77777777" w:rsidR="00110B0D" w:rsidRDefault="00FC08AD">
      <w:pPr>
        <w:pStyle w:val="ListBullet"/>
        <w:spacing w:after="50"/>
      </w:pPr>
      <w:r>
        <w:t>Provisioned and secured AWS cloud infrastructure layers (EC2, ECS, S3) tailored for enterprise client workloads; implemented rigid IAM role structures, S3 bucket policies, and security group architectures.</w:t>
      </w:r>
    </w:p>
    <w:p w14:paraId="0BD3C115" w14:textId="77777777" w:rsidR="00110B0D" w:rsidRDefault="00FC08AD">
      <w:pPr>
        <w:pStyle w:val="ListBullet"/>
        <w:spacing w:after="50"/>
      </w:pPr>
      <w:r>
        <w:t>Constructed custom Jenkins automated integration pipelines containing strict static code analysis rules and unit-testing gates, substantially minimizing deployment effort while increasing quality.</w:t>
      </w:r>
    </w:p>
    <w:p w14:paraId="55A2F428" w14:textId="77777777" w:rsidR="00110B0D" w:rsidRDefault="00FC08AD">
      <w:pPr>
        <w:pStyle w:val="ListBullet"/>
        <w:spacing w:after="50"/>
      </w:pPr>
      <w:r>
        <w:t>Containerized internal legacy software utilities using Docker; created and maintained safe, minimal base container footprints to drastically limit common application attack vectors.</w:t>
      </w:r>
    </w:p>
    <w:p w14:paraId="677D7ED7" w14:textId="77777777" w:rsidR="00110B0D" w:rsidRDefault="00FC08AD">
      <w:pPr>
        <w:pStyle w:val="ListBullet"/>
        <w:spacing w:after="50"/>
      </w:pPr>
      <w:r>
        <w:t>Deployed and configured distributed ELK Stack and CloudWatch log-forwarding configurations; established standard operational alert baselines and response procedures for client operational technicians.</w:t>
      </w:r>
    </w:p>
    <w:p w14:paraId="5477F5EA" w14:textId="77777777" w:rsidR="00110B0D" w:rsidRDefault="00FC08AD">
      <w:pPr>
        <w:pStyle w:val="ListBullet"/>
        <w:spacing w:after="50"/>
      </w:pPr>
      <w:r>
        <w:t>Automated repetitive cloud administration and infrastructure auditing workflows by creating a library of modular Python (Boto3) and Bash tools, eliminating manual misconfiguration risks.</w:t>
      </w:r>
    </w:p>
    <w:p w14:paraId="1921FCDC" w14:textId="77777777" w:rsidR="00110B0D" w:rsidRDefault="00FC08AD">
      <w:pPr>
        <w:pStyle w:val="ListBullet"/>
        <w:spacing w:after="50"/>
      </w:pPr>
      <w:r>
        <w:t>Configured automated OS-level patching profiles across widespread EC2 server infrastructure groups using AWS Systems Manager, ensuring zero compliance drift from baseline updates.</w:t>
      </w:r>
    </w:p>
    <w:p w14:paraId="47EE3826" w14:textId="77777777" w:rsidR="00110B0D" w:rsidRDefault="00FC08AD">
      <w:pPr>
        <w:pStyle w:val="ListBullet"/>
        <w:spacing w:after="50"/>
      </w:pPr>
      <w:r>
        <w:t>Coordinated periodic network and application vulnerability assessments using tools like OWASP ZAP, cataloging findings and formatting targeted remediation guides for software groups.</w:t>
      </w:r>
    </w:p>
    <w:p w14:paraId="18ECD470" w14:textId="77777777" w:rsidR="00110B0D" w:rsidRDefault="00FC08AD">
      <w:pPr>
        <w:pStyle w:val="ListBullet"/>
        <w:spacing w:after="50"/>
      </w:pPr>
      <w:r>
        <w:t>Configured secure multi-tenant network separation strategies within shared Amazon ECS container spaces, isolating customer operational memory spaces and internal routing.</w:t>
      </w:r>
    </w:p>
    <w:p w14:paraId="509E7CDE" w14:textId="77777777" w:rsidR="00110B0D" w:rsidRDefault="00FC08AD">
      <w:pPr>
        <w:pStyle w:val="ListBullet"/>
        <w:spacing w:after="50"/>
      </w:pPr>
      <w:r>
        <w:t>Created and tested multi-region snapshot backup mechanisms for relational database deployments, providing highly available data durability guarantees across client accounts.</w:t>
      </w:r>
    </w:p>
    <w:p w14:paraId="6B29229E" w14:textId="77777777" w:rsidR="00110B0D" w:rsidRDefault="00FC08AD">
      <w:pPr>
        <w:pStyle w:val="ListBullet"/>
        <w:spacing w:after="50"/>
      </w:pPr>
      <w:r>
        <w:t>Authored comprehensive deployment runbooks and hosted technical hand-off workshops for onboarding engineers to ease cross-functional adoption of automated CI tools.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8"/>
        <w:gridCol w:w="3312"/>
      </w:tblGrid>
      <w:tr w:rsidR="00110B0D" w14:paraId="1DE9B2A0" w14:textId="77777777">
        <w:trPr>
          <w:jc w:val="center"/>
        </w:trPr>
        <w:tc>
          <w:tcPr>
            <w:tcW w:w="748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21FCAA" w14:textId="77777777" w:rsidR="00110B0D" w:rsidRDefault="00FC08AD">
            <w:pPr>
              <w:spacing w:before="120" w:after="40"/>
            </w:pPr>
            <w:r>
              <w:rPr>
                <w:b/>
                <w:color w:val="102C57"/>
                <w:sz w:val="22"/>
              </w:rPr>
              <w:t>Junior Software Engineer</w:t>
            </w:r>
            <w:r>
              <w:rPr>
                <w:b/>
                <w:color w:val="464646"/>
              </w:rPr>
              <w:t xml:space="preserve"> – Kale Logistics Solutions</w:t>
            </w:r>
          </w:p>
        </w:tc>
        <w:tc>
          <w:tcPr>
            <w:tcW w:w="331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E6C393" w14:textId="77777777" w:rsidR="00110B0D" w:rsidRDefault="00FC08AD">
            <w:pPr>
              <w:spacing w:before="120" w:after="40"/>
              <w:jc w:val="right"/>
            </w:pPr>
            <w:r>
              <w:rPr>
                <w:i/>
                <w:color w:val="464646"/>
                <w:sz w:val="19"/>
              </w:rPr>
              <w:t>Hyderabad, India | May 2018 – Jun 2019</w:t>
            </w:r>
          </w:p>
        </w:tc>
      </w:tr>
    </w:tbl>
    <w:p w14:paraId="29765DE5" w14:textId="77777777" w:rsidR="00110B0D" w:rsidRDefault="00FC08AD">
      <w:pPr>
        <w:pStyle w:val="ListBullet"/>
        <w:spacing w:after="50"/>
      </w:pPr>
      <w:r>
        <w:t>Contributed to the security hardening of automated Jenkins integration workflows, configuring pre-build code checks and ensuring validation alerts blocked broken code paths.</w:t>
      </w:r>
    </w:p>
    <w:p w14:paraId="3CFCF5C1" w14:textId="77777777" w:rsidR="00110B0D" w:rsidRDefault="00FC08AD">
      <w:pPr>
        <w:pStyle w:val="ListBullet"/>
        <w:spacing w:after="50"/>
      </w:pPr>
      <w:r>
        <w:t>Designed, built, and optimized high-performance, secure RESTful APIs using Python frameworks for flagship logistics platforms, following OWASP secure-coding methodologies.</w:t>
      </w:r>
    </w:p>
    <w:p w14:paraId="4F6CC59A" w14:textId="77777777" w:rsidR="00110B0D" w:rsidRDefault="00FC08AD">
      <w:pPr>
        <w:pStyle w:val="ListBullet"/>
        <w:spacing w:after="50"/>
      </w:pPr>
      <w:r>
        <w:t>Collaborated with senior engineering staff to design optimized database schemas, ensuring appropriate encryption strategies and parametrization to shield against injection threats.</w:t>
      </w:r>
    </w:p>
    <w:p w14:paraId="1AE592A5" w14:textId="77777777" w:rsidR="00110B0D" w:rsidRDefault="00FC08AD">
      <w:pPr>
        <w:pStyle w:val="ListBullet"/>
        <w:spacing w:after="50"/>
      </w:pPr>
      <w:r>
        <w:t>Assisted with application packaging and deployment tasks targetting Amazon Web Services environments, verifying resource sizing configurations and environment variables.</w:t>
      </w:r>
    </w:p>
    <w:p w14:paraId="497F80A9" w14:textId="0D983D80" w:rsidR="003A5B61" w:rsidRDefault="00FC08AD" w:rsidP="003A5B61">
      <w:pPr>
        <w:pStyle w:val="ListBullet"/>
        <w:spacing w:after="50"/>
      </w:pPr>
      <w:r>
        <w:t>Participated actively within structured Agile/Scrum sprints, contributing to regular architecture reviews, software demos, and technical pipeline retrospective sessions.</w:t>
      </w:r>
    </w:p>
    <w:tbl>
      <w:tblPr>
        <w:tblpPr w:leftFromText="180" w:rightFromText="180" w:vertAnchor="text" w:horzAnchor="margin" w:tblpY="17"/>
        <w:tblW w:w="10800" w:type="dxa"/>
        <w:tblLayout w:type="fixed"/>
        <w:tblLook w:val="04A0" w:firstRow="1" w:lastRow="0" w:firstColumn="1" w:lastColumn="0" w:noHBand="0" w:noVBand="1"/>
      </w:tblPr>
      <w:tblGrid>
        <w:gridCol w:w="10800"/>
      </w:tblGrid>
      <w:tr w:rsidR="00F00A28" w14:paraId="7FAF5760" w14:textId="77777777" w:rsidTr="00F00A28">
        <w:tc>
          <w:tcPr>
            <w:tcW w:w="10800" w:type="dxa"/>
            <w:tcBorders>
              <w:left w:val="single" w:sz="24" w:space="0" w:color="102C57"/>
            </w:tcBorders>
            <w:shd w:val="clear" w:color="auto" w:fill="F4F6F9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0C5648E" w14:textId="77777777" w:rsidR="00F00A28" w:rsidRDefault="00F00A28" w:rsidP="00F00A28">
            <w:pPr>
              <w:ind w:left="120"/>
            </w:pPr>
            <w:r>
              <w:rPr>
                <w:b/>
                <w:color w:val="102C57"/>
                <w:sz w:val="22"/>
              </w:rPr>
              <w:t>EDUCATION</w:t>
            </w:r>
          </w:p>
        </w:tc>
      </w:tr>
    </w:tbl>
    <w:p w14:paraId="21318E81" w14:textId="7C7A58C4" w:rsidR="00F00A28" w:rsidRDefault="00162569" w:rsidP="00F00A28">
      <w:pPr>
        <w:pStyle w:val="ListBullet"/>
        <w:numPr>
          <w:ilvl w:val="0"/>
          <w:numId w:val="15"/>
        </w:numPr>
        <w:spacing w:after="50"/>
      </w:pPr>
      <w:proofErr w:type="gramStart"/>
      <w:r>
        <w:t>Bachelor’s</w:t>
      </w:r>
      <w:proofErr w:type="gramEnd"/>
      <w:r>
        <w:t xml:space="preserve"> in computer science</w:t>
      </w:r>
      <w:r w:rsidR="003A5B61">
        <w:t xml:space="preserve"> from Aurora's Technological and Research Institute, India </w:t>
      </w:r>
      <w:r w:rsidR="000721EF">
        <w:t>2019</w:t>
      </w:r>
    </w:p>
    <w:p w14:paraId="47E92191" w14:textId="5FB47100" w:rsidR="003A5B61" w:rsidRDefault="00162569" w:rsidP="00F00A28">
      <w:pPr>
        <w:pStyle w:val="ListBullet"/>
        <w:numPr>
          <w:ilvl w:val="0"/>
          <w:numId w:val="15"/>
        </w:numPr>
        <w:spacing w:after="50"/>
      </w:pPr>
      <w:proofErr w:type="gramStart"/>
      <w:r>
        <w:t>Master’s</w:t>
      </w:r>
      <w:proofErr w:type="gramEnd"/>
      <w:r>
        <w:t xml:space="preserve"> in computer science</w:t>
      </w:r>
      <w:r w:rsidR="003A5B61">
        <w:t xml:space="preserve"> from Auburn University at Montgomery, USA</w:t>
      </w:r>
      <w:r w:rsidR="000721EF">
        <w:t xml:space="preserve"> 2022</w:t>
      </w:r>
    </w:p>
    <w:p w14:paraId="5FB229A5" w14:textId="77777777" w:rsidR="003A5B61" w:rsidRDefault="003A5B61" w:rsidP="003A5B61">
      <w:pPr>
        <w:pStyle w:val="ListBullet"/>
        <w:numPr>
          <w:ilvl w:val="0"/>
          <w:numId w:val="0"/>
        </w:numPr>
        <w:spacing w:after="50"/>
        <w:ind w:left="360" w:hanging="360"/>
      </w:pPr>
    </w:p>
    <w:sectPr w:rsidR="003A5B61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7DC12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9609C8"/>
    <w:multiLevelType w:val="hybridMultilevel"/>
    <w:tmpl w:val="623C1A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4180EFF"/>
    <w:multiLevelType w:val="hybridMultilevel"/>
    <w:tmpl w:val="098EF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DD4B7C"/>
    <w:multiLevelType w:val="hybridMultilevel"/>
    <w:tmpl w:val="1B96C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7D175C"/>
    <w:multiLevelType w:val="hybridMultilevel"/>
    <w:tmpl w:val="B7A01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A24BE1"/>
    <w:multiLevelType w:val="hybridMultilevel"/>
    <w:tmpl w:val="9A7ADF4E"/>
    <w:lvl w:ilvl="0" w:tplc="BC908C18">
      <w:numFmt w:val="bullet"/>
      <w:lvlText w:val="•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E0176BE"/>
    <w:multiLevelType w:val="hybridMultilevel"/>
    <w:tmpl w:val="8CF2C9AA"/>
    <w:lvl w:ilvl="0" w:tplc="BC908C1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836409">
    <w:abstractNumId w:val="8"/>
  </w:num>
  <w:num w:numId="2" w16cid:durableId="1826821601">
    <w:abstractNumId w:val="6"/>
  </w:num>
  <w:num w:numId="3" w16cid:durableId="396393296">
    <w:abstractNumId w:val="5"/>
  </w:num>
  <w:num w:numId="4" w16cid:durableId="1432312021">
    <w:abstractNumId w:val="4"/>
  </w:num>
  <w:num w:numId="5" w16cid:durableId="357391929">
    <w:abstractNumId w:val="7"/>
  </w:num>
  <w:num w:numId="6" w16cid:durableId="1444765660">
    <w:abstractNumId w:val="3"/>
  </w:num>
  <w:num w:numId="7" w16cid:durableId="164635708">
    <w:abstractNumId w:val="2"/>
  </w:num>
  <w:num w:numId="8" w16cid:durableId="398018112">
    <w:abstractNumId w:val="1"/>
  </w:num>
  <w:num w:numId="9" w16cid:durableId="196116083">
    <w:abstractNumId w:val="0"/>
  </w:num>
  <w:num w:numId="10" w16cid:durableId="344017105">
    <w:abstractNumId w:val="11"/>
  </w:num>
  <w:num w:numId="11" w16cid:durableId="226720645">
    <w:abstractNumId w:val="14"/>
  </w:num>
  <w:num w:numId="12" w16cid:durableId="1523082175">
    <w:abstractNumId w:val="13"/>
  </w:num>
  <w:num w:numId="13" w16cid:durableId="414593859">
    <w:abstractNumId w:val="10"/>
  </w:num>
  <w:num w:numId="14" w16cid:durableId="2031173940">
    <w:abstractNumId w:val="9"/>
  </w:num>
  <w:num w:numId="15" w16cid:durableId="1836415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1EF"/>
    <w:rsid w:val="00110B0D"/>
    <w:rsid w:val="0015074B"/>
    <w:rsid w:val="00162569"/>
    <w:rsid w:val="0018771F"/>
    <w:rsid w:val="001F19A2"/>
    <w:rsid w:val="0029639D"/>
    <w:rsid w:val="00326F90"/>
    <w:rsid w:val="003A5B61"/>
    <w:rsid w:val="004A220A"/>
    <w:rsid w:val="007F2A46"/>
    <w:rsid w:val="00865E6C"/>
    <w:rsid w:val="008B596D"/>
    <w:rsid w:val="008F2A91"/>
    <w:rsid w:val="00A81626"/>
    <w:rsid w:val="00AA1D8D"/>
    <w:rsid w:val="00B25207"/>
    <w:rsid w:val="00B34E1A"/>
    <w:rsid w:val="00B47730"/>
    <w:rsid w:val="00CB0664"/>
    <w:rsid w:val="00D70A83"/>
    <w:rsid w:val="00D9152C"/>
    <w:rsid w:val="00F00A28"/>
    <w:rsid w:val="00F613ED"/>
    <w:rsid w:val="00FC08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67334A"/>
  <w14:defaultImageDpi w14:val="300"/>
  <w15:docId w15:val="{C2FFE35A-80A9-7B4C-A77F-76C75C81E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1E1E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107044-CF97-42E2-A9F3-D448F582F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1354</Words>
  <Characters>10000</Characters>
  <Application>Microsoft Office Word</Application>
  <DocSecurity>0</DocSecurity>
  <Lines>144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vishwanth T</cp:lastModifiedBy>
  <cp:revision>5</cp:revision>
  <dcterms:created xsi:type="dcterms:W3CDTF">2026-06-01T16:52:00Z</dcterms:created>
  <dcterms:modified xsi:type="dcterms:W3CDTF">2026-06-01T16:55:00Z</dcterms:modified>
  <cp:category/>
</cp:coreProperties>
</file>