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Body-Worn Camera Familiarisation - Proposal</w:t>
      </w:r>
    </w:p>
    <w:p>
      <w:r>
        <w:t>Document ID: SYN-PDY-BWC-009-PROPOSAL-029</w:t>
      </w:r>
    </w:p>
    <w:p>
      <w:r>
        <w:t>Proposal ID: SYN-PDY-BWC-009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Body-Worn Camera Familiarisation</w:t>
      </w:r>
    </w:p>
    <w:p>
      <w:r>
        <w:t>Proposal ID: SYN-PDY-BWC-009</w:t>
      </w:r>
    </w:p>
    <w:p/>
    <w:p>
      <w:r>
        <w:t>INITIAL PROPOSAL (FICTIONAL)</w:t>
      </w:r>
    </w:p>
    <w:p>
      <w:r>
        <w:t>Station or site: Demo West Station</w:t>
      </w:r>
    </w:p>
    <w:p>
      <w:r>
        <w:t>Jurisdiction: Demo West Region (demo attribute only)</w:t>
      </w:r>
    </w:p>
    <w:p>
      <w:r>
        <w:t>Date: 2024-05-12</w:t>
      </w:r>
    </w:p>
    <w:p/>
    <w:p>
      <w:r>
        <w:t>OBJECTIVE:</w:t>
      </w:r>
    </w:p>
    <w:p>
      <w:r>
        <w:t>Familiarisation kit for fictional body-worn camera handling</w:t>
      </w:r>
    </w:p>
    <w:p/>
    <w:p>
      <w:r>
        <w:t>SCOPE AND TECHNOLOGY:</w:t>
      </w:r>
    </w:p>
    <w:p>
      <w:r>
        <w:t>- Technology: Body-worn cameras with docking station</w:t>
      </w:r>
    </w:p>
    <w:p>
      <w:r>
        <w:t>- Quantity: 12 cameras</w:t>
      </w:r>
    </w:p>
    <w:p>
      <w:r>
        <w:t>- Timeline: 6 months</w:t>
      </w:r>
    </w:p>
    <w:p>
      <w:r>
        <w:t>- Procurement type: Open Tender</w:t>
      </w:r>
    </w:p>
    <w:p/>
    <w:p>
      <w:r>
        <w:t>ILLUSTRATIVE BUDGET:</w:t>
      </w:r>
    </w:p>
    <w:p>
      <w:r>
        <w:t>INR 390,000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SYN-PDY-TRN-004</w:t>
      </w:r>
    </w:p>
    <w:p/>
    <w:p>
      <w:r>
        <w:t>REVIEWER NOTE:</w:t>
      </w:r>
    </w:p>
    <w:p>
      <w:r>
        <w:t>No implementation outcome is recorded in this demo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